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svg" ContentType="image/svg+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body>
    <w:p>
      <w:r/>
    </w:p>
    <w:p>
      <w:pPr>
        <w:spacing/>
        <w:jc w:val="center"/>
        <w:rPr>
          <w:b/>
          <w:bCs/>
          <w:sz w:val="28"/>
          <w:szCs w:val="28"/>
        </w:rPr>
      </w:pPr>
      <w:r>
        <w:rPr>
          <w:b/>
          <w:bCs/>
          <w:sz w:val="28"/>
          <w:szCs w:val="28"/>
        </w:rPr>
        <w:t>AVISO AOS AUTORES</w:t>
      </w:r>
    </w:p>
    <w:p>
      <w:pPr>
        <w:spacing/>
        <w:jc w:val="both"/>
        <w:rPr>
          <w:sz w:val="28"/>
          <w:szCs w:val="28"/>
        </w:rPr>
      </w:pPr>
      <w:r>
        <w:rPr>
          <w:sz w:val="28"/>
          <w:szCs w:val="28"/>
        </w:rPr>
        <w:t>Para garantir a política  de avaliação cega da FRC, solicita-se não incluir o nome do autor no corpo do manuscrito (a partir da página 1). Por gentileza, coloque os dados apenas na presente página, conforme abaixo.</w:t>
      </w:r>
    </w:p>
    <w:p>
      <w:pPr>
        <w:rPr>
          <w:sz w:val="28"/>
          <w:szCs w:val="28"/>
        </w:rPr>
      </w:pPr>
      <w:r>
        <w:rPr>
          <w:b/>
          <w:bCs/>
          <w:sz w:val="28"/>
          <w:szCs w:val="28"/>
        </w:rPr>
        <w:t>Artigo</w:t>
        <w:br w:type="textWrapping"/>
      </w:r>
      <w:r>
        <w:rPr>
          <w:sz w:val="28"/>
          <w:szCs w:val="28"/>
        </w:rPr>
        <w:t xml:space="preserve">Título: </w:t>
      </w:r>
    </w:p>
    <w:p>
      <w:pPr>
        <w:rPr>
          <w:sz w:val="28"/>
          <w:szCs w:val="28"/>
        </w:rPr>
      </w:pPr>
      <w:r>
        <w:rPr>
          <w:b/>
          <w:bCs/>
          <w:sz w:val="28"/>
          <w:szCs w:val="28"/>
        </w:rPr>
        <w:t>Autor 1:</w:t>
        <w:br w:type="textWrapping"/>
      </w:r>
      <w:r>
        <w:rPr>
          <w:sz w:val="28"/>
          <w:szCs w:val="28"/>
        </w:rPr>
        <w:t>Nome completo. Mini-currículo (três linhas). email. Lattes (opcional). ORCID (opcional)</w:t>
      </w:r>
    </w:p>
    <w:p>
      <w:pPr>
        <w:rPr>
          <w:sz w:val="28"/>
          <w:szCs w:val="28"/>
        </w:rPr>
      </w:pPr>
      <w:r>
        <w:rPr>
          <w:b/>
          <w:bCs/>
          <w:sz w:val="28"/>
          <w:szCs w:val="28"/>
        </w:rPr>
        <w:t>Autor 2:</w:t>
        <w:br w:type="textWrapping"/>
      </w:r>
      <w:r>
        <w:rPr>
          <w:sz w:val="28"/>
          <w:szCs w:val="28"/>
        </w:rPr>
        <w:t>Nome completo. Mini-currículo (três linhas). email. Lattes (opcional). ORCID (opcional)</w:t>
      </w:r>
    </w:p>
    <w:p>
      <w:pPr>
        <w:rPr>
          <w:sz w:val="28"/>
          <w:szCs w:val="28"/>
        </w:rPr>
      </w:pPr>
      <w:r>
        <w:rPr>
          <w:b/>
          <w:bCs/>
          <w:sz w:val="28"/>
          <w:szCs w:val="28"/>
        </w:rPr>
        <w:t>Autor 1:</w:t>
        <w:br w:type="textWrapping"/>
      </w:r>
      <w:r>
        <w:rPr>
          <w:sz w:val="28"/>
          <w:szCs w:val="28"/>
        </w:rPr>
        <w:t>Nome completo. Mini-currículo (três linhas). email. Lattes (opcional). ORCID (opcional)</w:t>
      </w:r>
    </w:p>
    <w:p>
      <w:pPr>
        <w:rPr>
          <w:sz w:val="28"/>
          <w:szCs w:val="28"/>
        </w:rPr>
      </w:pPr>
      <w:r>
        <w:rPr>
          <w:sz w:val="28"/>
          <w:szCs w:val="28"/>
        </w:rPr>
        <w:t>Caso o artigo tenha mais de tres autores, informe apenas os nomes aqui.</w:t>
        <w:br w:type="textWrapping"/>
        <w:t>Nomes de autores além do terceiro:</w:t>
      </w:r>
    </w:p>
    <w:p>
      <w:r/>
    </w:p>
    <w:p>
      <w:r/>
    </w:p>
    <w:p>
      <w:r/>
    </w:p>
    <w:p>
      <w:r/>
    </w:p>
    <w:p>
      <w:r/>
    </w:p>
    <w:p>
      <w:r/>
    </w:p>
    <w:p>
      <w:r/>
    </w:p>
    <w:p>
      <w:pPr>
        <w:spacing/>
        <w:jc w:val="center"/>
        <w:pBdr>
          <w:top w:val="nil" w:sz="0" w:space="3" w:color="000000" tmln="20, 20, 20, 0, 60"/>
          <w:left w:val="nil" w:sz="0" w:space="3" w:color="000000" tmln="20, 20, 20, 0, 60"/>
          <w:bottom w:val="single" w:sz="4" w:space="1" w:color="000000" tmln="10, 20, 20, 0, 20"/>
          <w:right w:val="nil" w:sz="0" w:space="3" w:color="000000" tmln="20, 20, 20, 0, 60"/>
          <w:between w:val="nil" w:sz="0" w:space="0" w:color="000000" tmln="20, 20, 20, 0, 0"/>
        </w:pBdr>
        <w:shd w:val="none"/>
        <w:rPr>
          <w:rFonts w:ascii="Cambria" w:hAnsi="Cambria"/>
          <w:b/>
          <w:sz w:val="36"/>
        </w:rPr>
      </w:pPr>
      <w:r>
        <w:br w:type="page"/>
      </w:r>
      <w:r>
        <w:rPr>
          <w:rFonts w:ascii="Cambria" w:hAnsi="Cambria"/>
          <w:b/>
          <w:sz w:val="36"/>
        </w:rPr>
        <w:t>Título: subtítulo</w:t>
      </w:r>
    </w:p>
    <w:p>
      <w:pPr>
        <w:spacing/>
        <w:jc w:val="right"/>
        <w:rPr>
          <w:rFonts w:ascii="Cambria" w:hAnsi="Cambria"/>
          <w:i/>
          <w:iCs/>
          <w:sz w:val="24"/>
        </w:rPr>
      </w:pPr>
      <w:r>
        <w:rPr>
          <w:rFonts w:ascii="Cambria" w:hAnsi="Cambria"/>
          <w:i/>
          <w:iCs/>
          <w:sz w:val="24"/>
        </w:rPr>
        <w:t>Nome(s) completo(s) do(s) autor(es)</w:t>
      </w:r>
      <w:r>
        <w:rPr>
          <w:rStyle w:val="char5"/>
          <w:rFonts w:ascii="Cambria" w:hAnsi="Cambria"/>
          <w:i/>
          <w:iCs/>
          <w:sz w:val="24"/>
        </w:rPr>
      </w:r>
      <w:r>
        <w:rPr>
          <w:rStyle w:val="char5"/>
          <w:rFonts w:ascii="Cambria" w:hAnsi="Cambria"/>
          <w:i/>
          <w:iCs/>
          <w:sz w:val="24"/>
        </w:rPr>
        <w:footnoteReference w:id="1"/>
      </w:r>
      <w:r>
        <w:rPr>
          <w:rFonts w:ascii="Cambria" w:hAnsi="Cambria"/>
          <w:i/>
          <w:iCs/>
          <w:sz w:val="24"/>
        </w:rPr>
      </w:r>
    </w:p>
    <w:p>
      <w:pPr>
        <w:rPr>
          <w:rFonts w:ascii="Cambria" w:hAnsi="Cambria"/>
          <w:sz w:val="24"/>
        </w:rPr>
      </w:pPr>
      <w:r>
        <w:rPr>
          <w:rFonts w:ascii="Cambria" w:hAnsi="Cambria"/>
          <w:sz w:val="24"/>
        </w:rPr>
      </w:r>
    </w:p>
    <w:p>
      <w:pPr>
        <w:pStyle w:val="para8"/>
      </w:pPr>
      <w:r>
        <w:rPr>
          <w:b/>
        </w:rPr>
        <w:t>Resumo</w:t>
      </w:r>
      <w:r>
        <w:t>: resumo indicativo contendo entre 150 e 250 palavras. As palavras-chave devem ser inseridas conforme o modelo apresentado, separadas por ponto e vírgula e com iniciais minúsculas. Recomenda-se inserir entre três e cinco palavras-chave.</w:t>
      </w:r>
    </w:p>
    <w:p>
      <w:pPr>
        <w:spacing/>
        <w:jc w:val="both"/>
        <w:rPr>
          <w:rFonts w:ascii="Cambria" w:hAnsi="Cambria"/>
          <w:sz w:val="24"/>
          <w:szCs w:val="24"/>
          <w:shd w:val="clear" w:fill="ffffff"/>
        </w:rPr>
      </w:pPr>
      <w:r>
        <w:rPr>
          <w:rFonts w:ascii="Cambria" w:hAnsi="Cambria"/>
          <w:b/>
          <w:sz w:val="24"/>
          <w:szCs w:val="24"/>
          <w:shd w:val="clear" w:fill="ffffff"/>
        </w:rPr>
        <w:t>Palavras-chave</w:t>
      </w:r>
      <w:r>
        <w:rPr>
          <w:rFonts w:ascii="Cambria" w:hAnsi="Cambria"/>
          <w:sz w:val="24"/>
          <w:szCs w:val="24"/>
          <w:shd w:val="clear" w:fill="ffffff"/>
        </w:rPr>
        <w:t>: palavra1; palavra2; palavra3; palavra4; palavra5.</w:t>
      </w:r>
    </w:p>
    <w:p>
      <w:pPr>
        <w:spacing/>
        <w:jc w:val="both"/>
        <w:rPr>
          <w:rFonts w:ascii="Cambria" w:hAnsi="Cambria"/>
          <w:sz w:val="21"/>
          <w:szCs w:val="21"/>
          <w:shd w:val="clear" w:fill="ffffff"/>
        </w:rPr>
      </w:pPr>
      <w:r>
        <w:rPr>
          <w:rFonts w:ascii="Cambria" w:hAnsi="Cambria"/>
          <w:sz w:val="21"/>
          <w:szCs w:val="21"/>
          <w:shd w:val="clear" w:fill="ffffff"/>
        </w:rPr>
      </w:r>
    </w:p>
    <w:p>
      <w:pPr>
        <w:spacing/>
        <w:jc w:val="center"/>
        <w:rPr>
          <w:rFonts w:ascii="Cambria" w:hAnsi="Cambria"/>
          <w:i/>
          <w:sz w:val="28"/>
          <w:szCs w:val="21"/>
          <w:shd w:val="clear" w:fill="ffffff"/>
          <w:lang w:val="en-us"/>
        </w:rPr>
      </w:pPr>
      <w:r>
        <w:rPr>
          <w:rFonts w:ascii="Cambria" w:hAnsi="Cambria"/>
          <w:i/>
          <w:sz w:val="28"/>
          <w:szCs w:val="21"/>
          <w:shd w:val="clear" w:fill="ffffff"/>
          <w:lang w:val="en-us"/>
        </w:rPr>
        <w:t>Title: subtitle</w:t>
      </w:r>
    </w:p>
    <w:p>
      <w:pPr>
        <w:pStyle w:val="para8"/>
        <w:rPr>
          <w:lang w:val="en-us"/>
        </w:rPr>
      </w:pPr>
      <w:r>
        <w:rPr>
          <w:b/>
          <w:lang w:val="en-us"/>
        </w:rPr>
        <w:t>Abstract</w:t>
      </w:r>
      <w:r>
        <w:rPr>
          <w:lang w:val="en-us"/>
        </w:rPr>
        <w:t>: indicative summary containing between 150 and 300 words. The keywords must be entered according to this template, separated by semicolons. Enter between 3 and 5 keywords.</w:t>
      </w:r>
    </w:p>
    <w:p>
      <w:pPr>
        <w:pStyle w:val="para8"/>
        <w:rPr>
          <w:lang w:val="en-us"/>
        </w:rPr>
      </w:pPr>
      <w:r>
        <w:rPr>
          <w:b/>
          <w:lang w:val="en-us"/>
        </w:rPr>
        <w:t>Keywords</w:t>
      </w:r>
      <w:r>
        <w:rPr>
          <w:lang w:val="en-us"/>
        </w:rPr>
        <w:t>: keyword1; keyword2; keyword3; keyword4; keyword5.</w:t>
      </w:r>
    </w:p>
    <w:p>
      <w:pPr>
        <w:pStyle w:val="para12"/>
      </w:pPr>
      <w:r>
        <w:t>1 INTRODUÇÃO</w:t>
      </w:r>
    </w:p>
    <w:p>
      <w:pPr>
        <w:pStyle w:val="para9"/>
      </w:pPr>
      <w:r>
        <w:t>A</w:t>
      </w:r>
      <w:bookmarkStart w:id="1" w:name="_GoBack"/>
      <w:r/>
      <w:bookmarkEnd w:id="1"/>
      <w:r>
        <w:t xml:space="preserve"> escrita do texto deve seguir as orientações da ABNT NBR 6022:2018 para elaboração de artigos científicos ou o seguinte manual de normalização: </w:t>
      </w:r>
    </w:p>
    <w:p>
      <w:pPr>
        <w:pStyle w:val="para9"/>
        <w:spacing w:line="240" w:lineRule="auto"/>
        <w:jc w:val="left"/>
      </w:pPr>
      <w:r>
        <w:t xml:space="preserve">MAIRINK, C. H. P.; SOARES, F. M. </w:t>
      </w:r>
      <w:r>
        <w:rPr>
          <w:i/>
          <w:iCs/>
        </w:rPr>
        <w:t>Manual de normalização de artigos científicos</w:t>
      </w:r>
      <w:r>
        <w:t>: atualizado de acordo com as NBR  6022/2018 e NBR 6023/2018. Belo Horizonte: CaMaik, 2019. Disponível em: http://famigvirtual.com.br/famig-monografias/index.php/mono/catalog/view/245/247/982-1. Acesso em: 26 nov. 2019.</w:t>
      </w:r>
    </w:p>
    <w:p>
      <w:pPr>
        <w:pStyle w:val="para9"/>
        <w:spacing w:line="240" w:lineRule="auto"/>
        <w:jc w:val="left"/>
      </w:pPr>
      <w:r>
        <w:t>OBS: se utilizar o manual na normalização do artigo, inclua a referência acima na sua lista de referências.</w:t>
      </w:r>
    </w:p>
    <w:p>
      <w:pPr>
        <w:pStyle w:val="para9"/>
      </w:pPr>
      <w:r>
        <w:t xml:space="preserve">Deve-se utilizar a fonte Cambria tamanho 12 para os parágrafos, referências, resumo e palavras chave. </w:t>
      </w:r>
    </w:p>
    <w:p>
      <w:pPr>
        <w:pStyle w:val="para9"/>
      </w:pPr>
      <w:r>
        <w:t>Não há limite máximo de páginas, mas espera-se de um artigo cientifico entre 5.000 e 8.000 palavras, incluindo resumo e referências.</w:t>
      </w:r>
    </w:p>
    <w:p>
      <w:pPr>
        <w:pStyle w:val="para9"/>
      </w:pPr>
      <w:r>
        <w:t>Os parágrafos textuais devem ser formados no estilo &lt;FRC_parágrafo&gt;, na galeria de estilos. Veja na Seção 1.1 (em seguida) como aplicar os estilos de formatação.</w:t>
      </w:r>
    </w:p>
    <w:p>
      <w:pPr>
        <w:pStyle w:val="para19"/>
      </w:pPr>
      <w:r>
        <w:t>1.1 Estilos de formatação</w:t>
      </w:r>
    </w:p>
    <w:p>
      <w:pPr>
        <w:pStyle w:val="para9"/>
      </w:pPr>
      <w:r>
        <w:t>Para aplicar os estilos de formatação no word, basta seguir o caminho: Página incial&gt; Estilos&gt; e, em seguida, selecionar o estilo adequado. As Figuras 1 a 3 demonstram o passo a passo para a aplicação dos estilos.</w:t>
      </w:r>
    </w:p>
    <w:p>
      <w:pPr>
        <w:pStyle w:val="para17"/>
      </w:pPr>
      <w:r>
        <w:t xml:space="preserve">Figura 1 – Localizando a galeria de estilos do MS Word </w:t>
      </w:r>
    </w:p>
    <w:p>
      <w:pPr>
        <w:pStyle w:val="para16"/>
      </w:pPr>
      <w:r>
        <w:rPr>
          <w:noProof/>
        </w:rPr>
        <w:drawing>
          <wp:inline distT="0" distB="0" distL="0" distR="0">
            <wp:extent cx="4495800" cy="2298700"/>
            <wp:effectExtent l="12700" t="12700" r="12700" b="1270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a:extLst>
                        <a:ext uri="smNativeData">
                          <sm:smNativeData xmlns:sm="smNativeData" val="SMDATA_17_BSH9Y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U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D4AAAA8wE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TAAAAB6AAAAAAAAAAAAAAAAAAAAAAAAAAAAAAAAAAAAAAAAAAAAAAqBsAACQOAAAAAAAAAAAAAAAAAAAoAAAACAAAAAEAAAABAAAAMAAAABQAAAAAAAAAAAD//wAAAQAAAP//AAABAA=="/>
                        </a:ext>
                      </a:extLst>
                    </pic:cNvPicPr>
                  </pic:nvPicPr>
                  <pic:blipFill>
                    <a:blip r:embed="rId9"/>
                    <a:srcRect r="2480" b="4990"/>
                    <a:stretch>
                      <a:fillRect/>
                    </a:stretch>
                  </pic:blipFill>
                  <pic:spPr>
                    <a:xfrm>
                      <a:off x="0" y="0"/>
                      <a:ext cx="4495800" cy="2298700"/>
                    </a:xfrm>
                    <a:prstGeom prst="rect">
                      <a:avLst/>
                    </a:prstGeom>
                    <a:noFill/>
                    <a:ln w="12700">
                      <a:solidFill>
                        <a:srgbClr val="000000"/>
                      </a:solidFill>
                    </a:ln>
                  </pic:spPr>
                </pic:pic>
              </a:graphicData>
            </a:graphic>
          </wp:inline>
        </w:drawing>
      </w:r>
      <w:r/>
    </w:p>
    <w:p>
      <w:pPr>
        <w:pStyle w:val="para18"/>
        <w:ind w:left="709"/>
      </w:pPr>
      <w:r>
        <w:t>Fonte: elaborado pelo autor (2019)</w:t>
      </w:r>
    </w:p>
    <w:p>
      <w:pPr>
        <w:pStyle w:val="para9"/>
      </w:pPr>
      <w:r>
        <w:t>Após clicar no botão da página inicial, conforme mostrado na Figura 1, procure a galeria de estilos do MS Word, conforme orienta a Figura 2.</w:t>
      </w:r>
    </w:p>
    <w:p>
      <w:pPr>
        <w:pStyle w:val="para17"/>
      </w:pPr>
      <w:r>
        <w:t>Figura 2 – Abrir a galeria de estilos</w:t>
      </w:r>
    </w:p>
    <w:p>
      <w:pPr>
        <w:pStyle w:val="para16"/>
      </w:pPr>
      <w:r>
        <w:rPr>
          <w:noProof/>
        </w:rPr>
        <w:drawing>
          <wp:inline distT="0" distB="0" distL="0" distR="0">
            <wp:extent cx="5296535" cy="1066800"/>
            <wp:effectExtent l="9525" t="9525" r="9525" b="9525"/>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a:extLst>
                        <a:ext uri="smNativeData">
                          <sm:smNativeData xmlns:sm="smNativeData" val="SMDATA_17_BSH9Y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XAAAAB6AAAAAAAAAAAAAAAAAAAAAAAAAAAAAAAAAAAAAAAAAAAAAAlSAAAJAGAAAAAAAAAAAAAAAAAAAoAAAACAAAAAEAAAABAAAAMAAAABQAAAAAAAAAAAD//wAAAQAAAP//AAABAA=="/>
                        </a:ext>
                      </a:extLst>
                    </pic:cNvPicPr>
                  </pic:nvPicPr>
                  <pic:blipFill>
                    <a:blip r:embed="rId10"/>
                    <a:stretch>
                      <a:fillRect/>
                    </a:stretch>
                  </pic:blipFill>
                  <pic:spPr>
                    <a:xfrm>
                      <a:off x="0" y="0"/>
                      <a:ext cx="5296535" cy="1066800"/>
                    </a:xfrm>
                    <a:prstGeom prst="rect">
                      <a:avLst/>
                    </a:prstGeom>
                    <a:noFill/>
                    <a:ln w="9525">
                      <a:solidFill>
                        <a:srgbClr val="000000"/>
                      </a:solidFill>
                    </a:ln>
                  </pic:spPr>
                </pic:pic>
              </a:graphicData>
            </a:graphic>
          </wp:inline>
        </w:drawing>
      </w:r>
      <w:r>
        <w:t xml:space="preserve"> </w:t>
      </w:r>
    </w:p>
    <w:p>
      <w:pPr>
        <w:pStyle w:val="para10"/>
      </w:pPr>
      <w:r>
        <w:t>Fonte: elaborado pelo autor (2019)</w:t>
      </w:r>
    </w:p>
    <w:p>
      <w:pPr>
        <w:pStyle w:val="para9"/>
      </w:pPr>
      <w:r>
        <w:t xml:space="preserve">Clique no local indicado pela seta vermelha na Figura 2 para abrir a galeria de estilos, demonstrada na Figura 3. Todos os estilos cujo nome começa com “FRC” podem ser utilizados na formatação do artigo, vide Figura 3. </w:t>
      </w:r>
    </w:p>
    <w:p>
      <w:pPr>
        <w:pStyle w:val="para10"/>
      </w:pPr>
      <w:r>
        <w:t>Figura 3 – Galeia de estilos</w:t>
      </w:r>
    </w:p>
    <w:p>
      <w:pPr>
        <w:pStyle w:val="para16"/>
      </w:pPr>
      <w:r>
        <w:rPr>
          <w:noProof/>
        </w:rPr>
        <w:drawing>
          <wp:inline distT="0" distB="0" distL="0" distR="0">
            <wp:extent cx="1885950" cy="4753610"/>
            <wp:effectExtent l="9525" t="9525" r="9525" b="9525"/>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pic:cNvPicPr>
                      <a:picLocks noChangeAspect="1"/>
                      <a:extLst>
                        <a:ext uri="smNativeData">
                          <sm:smNativeData xmlns:sm="smNativeData" val="SMDATA_17_BSH9Y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bAAAAB6AAAAAAAAAAAAAAAAAAAAAAAAAAAAAAAAAAAAAAAAAAAAAAmgsAAD4dAAAAAAAAAAAAAAAAAAAoAAAACAAAAAEAAAABAAAAMAAAABQAAAAAAAAAAAD//wAAAQAAAP//AAABAA=="/>
                        </a:ext>
                      </a:extLst>
                    </pic:cNvPicPr>
                  </pic:nvPicPr>
                  <pic:blipFill>
                    <a:blip r:embed="rId11"/>
                    <a:stretch>
                      <a:fillRect/>
                    </a:stretch>
                  </pic:blipFill>
                  <pic:spPr>
                    <a:xfrm>
                      <a:off x="0" y="0"/>
                      <a:ext cx="1885950" cy="4753610"/>
                    </a:xfrm>
                    <a:prstGeom prst="rect">
                      <a:avLst/>
                    </a:prstGeom>
                    <a:noFill/>
                    <a:ln w="9525">
                      <a:solidFill>
                        <a:srgbClr val="000000"/>
                      </a:solidFill>
                    </a:ln>
                  </pic:spPr>
                </pic:pic>
              </a:graphicData>
            </a:graphic>
          </wp:inline>
        </w:drawing>
      </w:r>
      <w:r/>
    </w:p>
    <w:p>
      <w:pPr>
        <w:pStyle w:val="para18"/>
        <w:ind w:left="2410"/>
      </w:pPr>
      <w:r>
        <w:t>Fonte: elaborado pelo autor (2019)</w:t>
      </w:r>
    </w:p>
    <w:p>
      <w:pPr>
        <w:pStyle w:val="para9"/>
      </w:pPr>
      <w:r>
        <w:t>Para aplicar o estilo, basta clicar no texto o qual se deseja formatar e clicar no respectivo estilo.</w:t>
      </w:r>
    </w:p>
    <w:p>
      <w:pPr>
        <w:pStyle w:val="para10"/>
      </w:pPr>
      <w:r>
        <w:t>As citações diretas longas devem ser formatadas de acordo com o estilo &lt;FRC_cit_longa&gt;, que é o estilo indicado pelo número 1 na Figura 3. São consideradas citações diretas longas citações com mais de três linhas. Citações com menos de três linhas devem ser citadas no texto sem recuo, fonte Cambira tamanho 12, entre aspas duplas. Deve-se citar o(s) sobrenome(s) do(s) autor(es) em maiúsculo, seguido do ano da publicação e número da página da citação (MAIRINK; SOARES, 2019, p. 12).</w:t>
      </w:r>
    </w:p>
    <w:p>
      <w:pPr>
        <w:pStyle w:val="para9"/>
      </w:pPr>
      <w:r>
        <w:t xml:space="preserve">Os </w:t>
      </w:r>
      <w:r>
        <w:rPr>
          <w:b/>
          <w:bCs/>
        </w:rPr>
        <w:t>títulos</w:t>
      </w:r>
      <w:r>
        <w:t xml:space="preserve"> das seções do artigo devem ser formatados de acordo com os estilos &lt;FRC_Seção_1ª&gt;, &lt;FRC_Seção_2ª&gt; e &lt;FRC_Seção_3ª&gt;, ou seja, os estilos 7, 8 e 9 mostrados na Figura 3. Recomenda-se subdividir o texto no máximo até a seção terciária. </w:t>
      </w:r>
    </w:p>
    <w:p>
      <w:pPr>
        <w:pStyle w:val="para20"/>
      </w:pPr>
      <w:r>
        <w:t>1.1.1 Formatação de figuras</w:t>
      </w:r>
    </w:p>
    <w:p>
      <w:pPr>
        <w:pStyle w:val="para9"/>
      </w:pPr>
      <w:r>
        <w:t xml:space="preserve">As figuras devem ser formatadas conforme os exemplos apresentados anteriormente neste template (FIGURAS 2 a 4). Devem conter um título enumerado na parte superior, com o estilo &lt;FRC_título_figura/quadro/tabela&gt;. Para o corpo da figura, aplique o estilo &lt;FRC_figura/quadro/tabela&gt;. Para a fonte da figura, aplique o estilo &lt;FRC_fonte_figura/quadro/tabela&gt;. </w:t>
      </w:r>
    </w:p>
    <w:p>
      <w:pPr>
        <w:pStyle w:val="para20"/>
      </w:pPr>
      <w:r>
        <w:t>1.1.2 Formatação de quadros</w:t>
      </w:r>
    </w:p>
    <w:p>
      <w:pPr>
        <w:pStyle w:val="para9"/>
      </w:pPr>
      <w:r>
        <w:t xml:space="preserve">Os quadros contêm apenas conteúdo textual, o que os diferencia das tabelas, que possuem conteúdo numérico e textual. Os quadros do artigo devem seguir o modelo do Quadro 1, com bordas fechadas. Para o título do quadro, use o estilo &lt;FRC_título_figura/quadro/tabela&gt;. Para o conteúdo do quadro, use a fonte Cambria tamanho 10; os títulos das colunas dos quadros devem ser formatados conforme o exemplo do Quadro 1: todas as letras em maiúsculo. </w:t>
      </w:r>
      <w:r>
        <w:rPr>
          <w:b/>
          <w:bCs/>
          <w:u w:color="auto" w:val="single"/>
        </w:rPr>
        <w:t>Não</w:t>
      </w:r>
      <w:r>
        <w:t xml:space="preserve"> aplicar negrito ou itálico. </w:t>
      </w:r>
    </w:p>
    <w:p>
      <w:pPr>
        <w:pStyle w:val="para17"/>
      </w:pPr>
      <w:r>
        <w:t>Quadro 1 – Exemplo de quadro</w:t>
      </w:r>
    </w:p>
    <w:tbl>
      <w:tblPr>
        <w:tblStyle w:val="TableNormal"/>
        <w:name w:val="Table1"/>
        <w:tabOrder w:val="0"/>
        <w:jc w:val="left"/>
        <w:tblInd w:w="-15" w:type="dxa"/>
        <w:tblW w:w="8494" w:type="dxa"/>
        <w:tblLook w:val="0600" w:firstRow="0" w:lastRow="0" w:firstColumn="0" w:lastColumn="0" w:noHBand="1" w:noVBand="1"/>
      </w:tblPr>
      <w:tblGrid>
        <w:gridCol w:w="3549"/>
        <w:gridCol w:w="4945"/>
      </w:tblGrid>
      <w:tr>
        <w:trPr>
          <w:tblHeader w:val="0"/>
          <w:cantSplit w:val="0"/>
          <w:trHeight w:val="258" w:hRule="atLeast"/>
        </w:trPr>
        <w:tc>
          <w:tcPr>
            <w:tcW w:w="3549" w:type="dxa"/>
            <w:vAlign w:val="center"/>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660756229" protected="0"/>
          </w:tcPr>
          <w:p>
            <w:pPr>
              <w:spacing w:after="0" w:line="240" w:lineRule="auto"/>
              <w:jc w:val="center"/>
              <w:widowControl w:val="0"/>
              <w:rPr>
                <w:rFonts w:ascii="Cambria" w:hAnsi="Cambria"/>
                <w:bCs/>
                <w:sz w:val="20"/>
                <w:szCs w:val="20"/>
              </w:rPr>
            </w:pPr>
            <w:r>
              <w:rPr>
                <w:rFonts w:ascii="Cambria" w:hAnsi="Cambria"/>
                <w:bCs/>
                <w:sz w:val="20"/>
                <w:szCs w:val="20"/>
              </w:rPr>
              <w:t>CARACTERÍSTICAS INDESEJÁVEIS</w:t>
            </w:r>
          </w:p>
        </w:tc>
        <w:tc>
          <w:tcPr>
            <w:tcW w:w="4945" w:type="dxa"/>
            <w:vAlign w:val="center"/>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660756229" protected="0"/>
          </w:tcPr>
          <w:p>
            <w:pPr>
              <w:spacing w:after="0" w:line="240" w:lineRule="auto"/>
              <w:jc w:val="center"/>
              <w:widowControl w:val="0"/>
              <w:rPr>
                <w:rFonts w:ascii="Cambria" w:hAnsi="Cambria"/>
                <w:bCs/>
                <w:sz w:val="20"/>
                <w:szCs w:val="20"/>
              </w:rPr>
            </w:pPr>
            <w:r>
              <w:rPr>
                <w:rFonts w:ascii="Cambria" w:hAnsi="Cambria"/>
                <w:bCs/>
                <w:sz w:val="20"/>
                <w:szCs w:val="20"/>
              </w:rPr>
              <w:t>SISTEMA E-TERMOS</w:t>
            </w:r>
          </w:p>
        </w:tc>
      </w:tr>
      <w:tr>
        <w:trPr>
          <w:tblHeader w:val="0"/>
          <w:cantSplit w:val="0"/>
          <w:trHeight w:val="113" w:hRule="atLeast"/>
        </w:trPr>
        <w:tc>
          <w:tcPr>
            <w:tcW w:w="3549" w:type="dxa"/>
            <w:vAlign w:val="center"/>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660756229" protected="0"/>
          </w:tcPr>
          <w:p>
            <w:pPr>
              <w:spacing w:after="0" w:line="240" w:lineRule="auto"/>
              <w:widowControl w:val="0"/>
              <w:rPr>
                <w:rFonts w:ascii="Cambria" w:hAnsi="Cambria"/>
                <w:sz w:val="20"/>
                <w:szCs w:val="20"/>
              </w:rPr>
            </w:pPr>
            <w:r>
              <w:rPr>
                <w:rFonts w:ascii="Cambria" w:hAnsi="Cambria"/>
                <w:sz w:val="20"/>
                <w:szCs w:val="20"/>
              </w:rPr>
              <w:t>Não ser multilíngue.</w:t>
            </w:r>
          </w:p>
        </w:tc>
        <w:tc>
          <w:tcPr>
            <w:tcW w:w="4945" w:type="dxa"/>
            <w:vAlign w:val="center"/>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660756229" protected="0"/>
          </w:tcPr>
          <w:p>
            <w:pPr>
              <w:spacing w:after="0" w:line="240" w:lineRule="auto"/>
              <w:jc w:val="both"/>
              <w:widowControl w:val="0"/>
              <w:rPr>
                <w:rFonts w:ascii="Cambria" w:hAnsi="Cambria"/>
                <w:sz w:val="20"/>
                <w:szCs w:val="20"/>
              </w:rPr>
            </w:pPr>
            <w:r>
              <w:rPr>
                <w:rFonts w:ascii="Cambria" w:hAnsi="Cambria"/>
                <w:sz w:val="20"/>
                <w:szCs w:val="20"/>
              </w:rPr>
              <w:t>O tesauro pode ser editado em Alemão, Espanhol, Frânces, Inglês, Italiano, Português (do Brasil ou de Portugal).</w:t>
            </w:r>
          </w:p>
        </w:tc>
      </w:tr>
      <w:tr>
        <w:trPr>
          <w:tblHeader w:val="0"/>
          <w:cantSplit w:val="0"/>
          <w:trHeight w:val="397" w:hRule="atLeast"/>
        </w:trPr>
        <w:tc>
          <w:tcPr>
            <w:tcW w:w="3549" w:type="dxa"/>
            <w:vAlign w:val="center"/>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660756229" protected="0"/>
          </w:tcPr>
          <w:p>
            <w:pPr>
              <w:spacing w:after="0" w:line="240" w:lineRule="auto"/>
              <w:rPr>
                <w:rFonts w:ascii="Cambria" w:hAnsi="Cambria"/>
                <w:sz w:val="20"/>
                <w:szCs w:val="20"/>
              </w:rPr>
            </w:pPr>
            <w:r>
              <w:rPr>
                <w:rFonts w:ascii="Cambria" w:hAnsi="Cambria"/>
                <w:sz w:val="20"/>
                <w:szCs w:val="20"/>
              </w:rPr>
              <w:t>Não ser capaz de referenciar a fonte do termo.</w:t>
            </w:r>
          </w:p>
        </w:tc>
        <w:tc>
          <w:tcPr>
            <w:tcW w:w="4945" w:type="dxa"/>
            <w:vAlign w:val="center"/>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660756229" protected="0"/>
          </w:tcPr>
          <w:p>
            <w:pPr>
              <w:spacing w:after="0" w:line="240" w:lineRule="auto"/>
              <w:jc w:val="both"/>
              <w:widowControl w:val="0"/>
              <w:rPr>
                <w:rFonts w:ascii="Cambria" w:hAnsi="Cambria"/>
                <w:sz w:val="20"/>
                <w:szCs w:val="20"/>
              </w:rPr>
            </w:pPr>
            <w:r>
              <w:rPr>
                <w:rFonts w:ascii="Cambria" w:hAnsi="Cambria"/>
                <w:sz w:val="20"/>
                <w:szCs w:val="20"/>
              </w:rPr>
              <w:t>É de caráter obrigatório referenciar a fonte do termo, em respeito à Lei Nº 9.610 de 19 de fevereiro de 1998.</w:t>
            </w:r>
          </w:p>
        </w:tc>
      </w:tr>
      <w:tr>
        <w:trPr>
          <w:tblHeader w:val="0"/>
          <w:cantSplit w:val="0"/>
          <w:trHeight w:val="397" w:hRule="atLeast"/>
        </w:trPr>
        <w:tc>
          <w:tcPr>
            <w:tcW w:w="3549" w:type="dxa"/>
            <w:vAlign w:val="center"/>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660756229" protected="0"/>
          </w:tcPr>
          <w:p>
            <w:pPr>
              <w:spacing w:after="0" w:line="240" w:lineRule="auto"/>
              <w:jc w:val="both"/>
              <w:rPr>
                <w:rFonts w:ascii="Cambria" w:hAnsi="Cambria"/>
                <w:sz w:val="20"/>
                <w:szCs w:val="20"/>
              </w:rPr>
            </w:pPr>
            <w:r>
              <w:rPr>
                <w:rFonts w:ascii="Cambria" w:hAnsi="Cambria"/>
                <w:sz w:val="20"/>
                <w:szCs w:val="20"/>
              </w:rPr>
              <w:t>Não permitir a criação de relações definidas pelos usuários (o que impede de se adicionar semântica extra ao tesauro).</w:t>
            </w:r>
          </w:p>
        </w:tc>
        <w:tc>
          <w:tcPr>
            <w:tcW w:w="4945" w:type="dxa"/>
            <w:vAlign w:val="center"/>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660756229" protected="0"/>
          </w:tcPr>
          <w:p>
            <w:pPr>
              <w:spacing w:after="0" w:line="240" w:lineRule="auto"/>
              <w:jc w:val="both"/>
              <w:widowControl w:val="0"/>
              <w:rPr>
                <w:rFonts w:ascii="Cambria" w:hAnsi="Cambria"/>
                <w:sz w:val="20"/>
                <w:szCs w:val="20"/>
              </w:rPr>
            </w:pPr>
            <w:r>
              <w:rPr>
                <w:rFonts w:ascii="Cambria" w:hAnsi="Cambria"/>
                <w:sz w:val="20"/>
                <w:szCs w:val="20"/>
              </w:rPr>
              <w:t>Permite a criação de novas relações definidas pelos usuários, denominadas “relações específicas”.</w:t>
            </w:r>
          </w:p>
        </w:tc>
      </w:tr>
    </w:tbl>
    <w:p>
      <w:pPr>
        <w:pStyle w:val="para18"/>
      </w:pPr>
      <w:r>
        <w:t>Fonte: Soares, Maculan e Oliveira (2019)</w:t>
      </w:r>
    </w:p>
    <w:p>
      <w:pPr>
        <w:pStyle w:val="para9"/>
      </w:pPr>
      <w:r>
        <w:t>Para a fonte do quadro, use o estilo &lt;FRC_fonte_figura/quadro/tabela&gt;.</w:t>
      </w:r>
    </w:p>
    <w:p>
      <w:pPr>
        <w:pStyle w:val="para20"/>
      </w:pPr>
      <w:r>
        <w:t>1.1.2 Formatação de tabelas</w:t>
      </w:r>
    </w:p>
    <w:p>
      <w:pPr>
        <w:pStyle w:val="para9"/>
      </w:pPr>
      <w:r>
        <w:t xml:space="preserve">As tabelas do artigo devem seguir o modelo da Tabela 1, com bordas abertas e sem linhas. Para o título da tabela, use o estilo &lt;FRC_título_figura/quadro/tabela&gt;. Para o conteúdo da tabela, use a fonte Cambria tamanho 10; os títulos das colunas da tabela devem ser formatados conforme o exemplo da Tabela 1: todas as letras em maiúsculo. </w:t>
      </w:r>
      <w:r>
        <w:rPr>
          <w:b/>
          <w:bCs/>
          <w:u w:color="auto" w:val="single"/>
        </w:rPr>
        <w:t>Não</w:t>
      </w:r>
      <w:r>
        <w:t xml:space="preserve"> aplicar negrito ou itálico.</w:t>
      </w:r>
    </w:p>
    <w:p>
      <w:pPr>
        <w:pStyle w:val="para17"/>
      </w:pPr>
      <w:r>
        <w:t>Tabela 1 – Exemplo de tabela</w:t>
      </w:r>
    </w:p>
    <w:tbl>
      <w:tblPr>
        <w:tblStyle w:val="TableGrid"/>
        <w:name w:val="Table2"/>
        <w:tabOrder w:val="0"/>
        <w:jc w:val="center"/>
        <w:tblInd w:w="0" w:type="dxa"/>
        <w:tblW w:w="4111" w:type="dxa"/>
        <w:tblLook w:val="04A0" w:firstRow="1" w:lastRow="0" w:firstColumn="1" w:lastColumn="0" w:noHBand="0" w:noVBand="1"/>
      </w:tblPr>
      <w:tblGrid>
        <w:gridCol w:w="1560"/>
        <w:gridCol w:w="2551"/>
      </w:tblGrid>
      <w:tr>
        <w:trPr>
          <w:tblHeader w:val="0"/>
          <w:cantSplit w:val="0"/>
          <w:trHeight w:val="510" w:hRule="atLeast"/>
        </w:trPr>
        <w:tc>
          <w:tcPr>
            <w:tcW w:w="1560" w:type="dxa"/>
            <w:vAlign w:val="center"/>
            <w:tcBorders>
              <w:top w:val="single" w:sz="12" w:space="0" w:color="000000" tmln="30, 20, 20, 0, 0"/>
              <w:left w:val="nil" w:sz="0" w:space="0" w:color="000000" tmln="20, 20, 20, 0, 0"/>
              <w:bottom w:val="single" w:sz="4" w:space="0" w:color="000000" tmln="10, 20, 20, 0, 0"/>
              <w:right w:val="nil" w:sz="0" w:space="0" w:color="000000" tmln="20, 20, 20, 0, 0"/>
            </w:tcBorders>
            <w:tmTcPr id="1660756229" protected="0"/>
          </w:tcPr>
          <w:p>
            <w:pPr>
              <w:pStyle w:val="para16"/>
              <w:rPr>
                <w:sz w:val="20"/>
                <w:szCs w:val="20"/>
              </w:rPr>
            </w:pPr>
            <w:r>
              <w:rPr>
                <w:sz w:val="20"/>
                <w:szCs w:val="20"/>
              </w:rPr>
              <w:t>MUNICÍPIO</w:t>
            </w:r>
          </w:p>
        </w:tc>
        <w:tc>
          <w:tcPr>
            <w:tcW w:w="2551" w:type="dxa"/>
            <w:vAlign w:val="center"/>
            <w:tcBorders>
              <w:top w:val="single" w:sz="12" w:space="0" w:color="000000" tmln="30, 20, 20, 0, 0"/>
              <w:left w:val="nil" w:sz="0" w:space="0" w:color="000000" tmln="20, 20, 20, 0, 0"/>
              <w:bottom w:val="single" w:sz="4" w:space="0" w:color="000000" tmln="10, 20, 20, 0, 0"/>
              <w:right w:val="nil" w:sz="0" w:space="0" w:color="000000" tmln="20, 20, 20, 0, 0"/>
            </w:tcBorders>
            <w:tmTcPr id="1660756229" protected="0"/>
          </w:tcPr>
          <w:p>
            <w:pPr>
              <w:pStyle w:val="para16"/>
              <w:rPr>
                <w:sz w:val="20"/>
                <w:szCs w:val="20"/>
              </w:rPr>
            </w:pPr>
            <w:r>
              <w:rPr>
                <w:sz w:val="20"/>
                <w:szCs w:val="20"/>
              </w:rPr>
              <w:t>POPULAÇÃO 2019</w:t>
            </w:r>
          </w:p>
        </w:tc>
      </w:tr>
      <w:tr>
        <w:trPr>
          <w:tblHeader w:val="0"/>
          <w:cantSplit w:val="0"/>
          <w:trHeight w:val="454" w:hRule="atLeast"/>
        </w:trPr>
        <w:tc>
          <w:tcPr>
            <w:tcW w:w="1560" w:type="dxa"/>
            <w:vAlign w:val="center"/>
            <w:tcBorders>
              <w:top w:val="single" w:sz="4" w:space="0" w:color="000000" tmln="10, 20, 20, 0, 0"/>
              <w:left w:val="nil" w:sz="0" w:space="0" w:color="000000" tmln="20, 20, 20, 0, 0"/>
              <w:bottom w:val="nil" w:sz="0" w:space="0" w:color="000000" tmln="20, 20, 20, 0, 0"/>
              <w:right w:val="nil" w:sz="0" w:space="0" w:color="000000" tmln="20, 20, 20, 0, 0"/>
            </w:tcBorders>
            <w:tmTcPr id="1660756229" protected="0"/>
          </w:tcPr>
          <w:p>
            <w:pPr>
              <w:pStyle w:val="para16"/>
              <w:spacing/>
              <w:jc w:val="left"/>
              <w:rPr>
                <w:sz w:val="20"/>
                <w:szCs w:val="20"/>
              </w:rPr>
            </w:pPr>
            <w:r>
              <w:rPr>
                <w:sz w:val="20"/>
                <w:szCs w:val="20"/>
              </w:rPr>
              <w:t>São Paulo</w:t>
            </w:r>
          </w:p>
        </w:tc>
        <w:tc>
          <w:tcPr>
            <w:tcW w:w="2551" w:type="dxa"/>
            <w:vAlign w:val="center"/>
            <w:tcBorders>
              <w:top w:val="single" w:sz="4" w:space="0" w:color="000000" tmln="10, 20, 20, 0, 0"/>
              <w:left w:val="nil" w:sz="0" w:space="0" w:color="000000" tmln="20, 20, 20, 0, 0"/>
              <w:bottom w:val="nil" w:sz="0" w:space="0" w:color="000000" tmln="20, 20, 20, 0, 0"/>
              <w:right w:val="nil" w:sz="0" w:space="0" w:color="000000" tmln="20, 20, 20, 0, 0"/>
            </w:tcBorders>
            <w:tmTcPr id="1660756229" protected="0"/>
          </w:tcPr>
          <w:p>
            <w:pPr>
              <w:pStyle w:val="para16"/>
              <w:rPr>
                <w:sz w:val="20"/>
                <w:szCs w:val="20"/>
              </w:rPr>
            </w:pPr>
            <w:r>
              <w:rPr>
                <w:sz w:val="20"/>
                <w:szCs w:val="20"/>
              </w:rPr>
              <w:t>12.252.023</w:t>
            </w:r>
          </w:p>
        </w:tc>
      </w:tr>
      <w:tr>
        <w:trPr>
          <w:tblHeader w:val="0"/>
          <w:cantSplit w:val="0"/>
          <w:trHeight w:val="454" w:hRule="atLeast"/>
        </w:trPr>
        <w:tc>
          <w:tcPr>
            <w:tcW w:w="1560" w:type="dxa"/>
            <w:vAlign w:val="center"/>
            <w:tcBorders>
              <w:top w:val="nil" w:sz="0" w:space="0" w:color="000000" tmln="20, 20, 20, 0, 0"/>
              <w:left w:val="nil" w:sz="0" w:space="0" w:color="000000" tmln="20, 20, 20, 0, 0"/>
              <w:bottom w:val="nil" w:sz="0" w:space="0" w:color="000000" tmln="20, 20, 20, 0, 0"/>
              <w:right w:val="nil" w:sz="0" w:space="0" w:color="000000" tmln="20, 20, 20, 0, 0"/>
            </w:tcBorders>
            <w:tmTcPr id="1660756229" protected="0"/>
          </w:tcPr>
          <w:p>
            <w:pPr>
              <w:pStyle w:val="para16"/>
              <w:spacing/>
              <w:jc w:val="left"/>
              <w:rPr>
                <w:sz w:val="20"/>
                <w:szCs w:val="20"/>
              </w:rPr>
            </w:pPr>
            <w:r>
              <w:rPr>
                <w:sz w:val="20"/>
                <w:szCs w:val="20"/>
              </w:rPr>
              <w:t>Rio de Janeiro</w:t>
            </w:r>
          </w:p>
        </w:tc>
        <w:tc>
          <w:tcPr>
            <w:tcW w:w="2551" w:type="dxa"/>
            <w:vAlign w:val="center"/>
            <w:tcBorders>
              <w:top w:val="nil" w:sz="0" w:space="0" w:color="000000" tmln="20, 20, 20, 0, 0"/>
              <w:left w:val="nil" w:sz="0" w:space="0" w:color="000000" tmln="20, 20, 20, 0, 0"/>
              <w:bottom w:val="nil" w:sz="0" w:space="0" w:color="000000" tmln="20, 20, 20, 0, 0"/>
              <w:right w:val="nil" w:sz="0" w:space="0" w:color="000000" tmln="20, 20, 20, 0, 0"/>
            </w:tcBorders>
            <w:tmTcPr id="1660756229" protected="0"/>
          </w:tcPr>
          <w:p>
            <w:pPr>
              <w:pStyle w:val="para16"/>
              <w:rPr>
                <w:sz w:val="20"/>
                <w:szCs w:val="20"/>
              </w:rPr>
            </w:pPr>
            <w:r>
              <w:rPr>
                <w:sz w:val="20"/>
                <w:szCs w:val="20"/>
              </w:rPr>
              <w:t>6.718.903</w:t>
            </w:r>
          </w:p>
        </w:tc>
      </w:tr>
      <w:tr>
        <w:trPr>
          <w:tblHeader w:val="0"/>
          <w:cantSplit w:val="0"/>
          <w:trHeight w:val="454" w:hRule="atLeast"/>
        </w:trPr>
        <w:tc>
          <w:tcPr>
            <w:tcW w:w="1560" w:type="dxa"/>
            <w:vAlign w:val="center"/>
            <w:tcBorders>
              <w:top w:val="nil" w:sz="0" w:space="0" w:color="000000" tmln="20, 20, 20, 0, 0"/>
              <w:left w:val="nil" w:sz="0" w:space="0" w:color="000000" tmln="20, 20, 20, 0, 0"/>
              <w:bottom w:val="nil" w:sz="0" w:space="0" w:color="000000" tmln="20, 20, 20, 0, 0"/>
              <w:right w:val="nil" w:sz="0" w:space="0" w:color="000000" tmln="20, 20, 20, 0, 0"/>
            </w:tcBorders>
            <w:tmTcPr id="1660756229" protected="0"/>
          </w:tcPr>
          <w:p>
            <w:pPr>
              <w:pStyle w:val="para16"/>
              <w:spacing/>
              <w:jc w:val="left"/>
              <w:rPr>
                <w:sz w:val="20"/>
                <w:szCs w:val="20"/>
              </w:rPr>
            </w:pPr>
            <w:r>
              <w:rPr>
                <w:sz w:val="20"/>
                <w:szCs w:val="20"/>
              </w:rPr>
              <w:t>Brasília</w:t>
            </w:r>
          </w:p>
        </w:tc>
        <w:tc>
          <w:tcPr>
            <w:tcW w:w="2551" w:type="dxa"/>
            <w:vAlign w:val="center"/>
            <w:tcBorders>
              <w:top w:val="nil" w:sz="0" w:space="0" w:color="000000" tmln="20, 20, 20, 0, 0"/>
              <w:left w:val="nil" w:sz="0" w:space="0" w:color="000000" tmln="20, 20, 20, 0, 0"/>
              <w:bottom w:val="nil" w:sz="0" w:space="0" w:color="000000" tmln="20, 20, 20, 0, 0"/>
              <w:right w:val="nil" w:sz="0" w:space="0" w:color="000000" tmln="20, 20, 20, 0, 0"/>
            </w:tcBorders>
            <w:tmTcPr id="1660756229" protected="0"/>
          </w:tcPr>
          <w:p>
            <w:pPr>
              <w:pStyle w:val="para16"/>
              <w:rPr>
                <w:sz w:val="20"/>
                <w:szCs w:val="20"/>
              </w:rPr>
            </w:pPr>
            <w:r>
              <w:rPr>
                <w:sz w:val="20"/>
                <w:szCs w:val="20"/>
              </w:rPr>
              <w:t>3.015.268</w:t>
            </w:r>
          </w:p>
        </w:tc>
      </w:tr>
      <w:tr>
        <w:trPr>
          <w:tblHeader w:val="0"/>
          <w:cantSplit w:val="0"/>
          <w:trHeight w:val="454" w:hRule="atLeast"/>
        </w:trPr>
        <w:tc>
          <w:tcPr>
            <w:tcW w:w="1560" w:type="dxa"/>
            <w:vAlign w:val="center"/>
            <w:tcBorders>
              <w:top w:val="nil" w:sz="0" w:space="0" w:color="000000" tmln="20, 20, 20, 0, 0"/>
              <w:left w:val="nil" w:sz="0" w:space="0" w:color="000000" tmln="20, 20, 20, 0, 0"/>
              <w:bottom w:val="nil" w:sz="0" w:space="0" w:color="000000" tmln="20, 20, 20, 0, 0"/>
              <w:right w:val="nil" w:sz="0" w:space="0" w:color="000000" tmln="20, 20, 20, 0, 0"/>
            </w:tcBorders>
            <w:tmTcPr id="1660756229" protected="0"/>
          </w:tcPr>
          <w:p>
            <w:pPr>
              <w:pStyle w:val="para16"/>
              <w:spacing/>
              <w:jc w:val="left"/>
              <w:rPr>
                <w:sz w:val="20"/>
                <w:szCs w:val="20"/>
              </w:rPr>
            </w:pPr>
            <w:r>
              <w:rPr>
                <w:sz w:val="20"/>
                <w:szCs w:val="20"/>
              </w:rPr>
              <w:t>Salvador</w:t>
            </w:r>
          </w:p>
        </w:tc>
        <w:tc>
          <w:tcPr>
            <w:tcW w:w="2551" w:type="dxa"/>
            <w:vAlign w:val="center"/>
            <w:tcBorders>
              <w:top w:val="nil" w:sz="0" w:space="0" w:color="000000" tmln="20, 20, 20, 0, 0"/>
              <w:left w:val="nil" w:sz="0" w:space="0" w:color="000000" tmln="20, 20, 20, 0, 0"/>
              <w:bottom w:val="nil" w:sz="0" w:space="0" w:color="000000" tmln="20, 20, 20, 0, 0"/>
              <w:right w:val="nil" w:sz="0" w:space="0" w:color="000000" tmln="20, 20, 20, 0, 0"/>
            </w:tcBorders>
            <w:tmTcPr id="1660756229" protected="0"/>
          </w:tcPr>
          <w:p>
            <w:pPr>
              <w:pStyle w:val="para16"/>
              <w:rPr>
                <w:sz w:val="20"/>
                <w:szCs w:val="20"/>
              </w:rPr>
            </w:pPr>
            <w:r>
              <w:rPr>
                <w:sz w:val="20"/>
                <w:szCs w:val="20"/>
              </w:rPr>
              <w:t>2.872.347</w:t>
            </w:r>
          </w:p>
        </w:tc>
      </w:tr>
      <w:tr>
        <w:trPr>
          <w:tblHeader w:val="0"/>
          <w:cantSplit w:val="0"/>
          <w:trHeight w:val="454" w:hRule="atLeast"/>
        </w:trPr>
        <w:tc>
          <w:tcPr>
            <w:tcW w:w="1560" w:type="dxa"/>
            <w:vAlign w:val="center"/>
            <w:tcBorders>
              <w:top w:val="nil" w:sz="0" w:space="0" w:color="000000" tmln="20, 20, 20, 0, 0"/>
              <w:left w:val="nil" w:sz="0" w:space="0" w:color="000000" tmln="20, 20, 20, 0, 0"/>
              <w:bottom w:val="nil" w:sz="0" w:space="0" w:color="000000" tmln="20, 20, 20, 0, 0"/>
              <w:right w:val="nil" w:sz="0" w:space="0" w:color="000000" tmln="20, 20, 20, 0, 0"/>
            </w:tcBorders>
            <w:tmTcPr id="1660756229" protected="0"/>
          </w:tcPr>
          <w:p>
            <w:pPr>
              <w:pStyle w:val="para16"/>
              <w:spacing/>
              <w:jc w:val="left"/>
              <w:rPr>
                <w:sz w:val="20"/>
                <w:szCs w:val="20"/>
              </w:rPr>
            </w:pPr>
            <w:r>
              <w:rPr>
                <w:sz w:val="20"/>
                <w:szCs w:val="20"/>
              </w:rPr>
              <w:t>Fortaleza</w:t>
            </w:r>
          </w:p>
        </w:tc>
        <w:tc>
          <w:tcPr>
            <w:tcW w:w="2551" w:type="dxa"/>
            <w:vAlign w:val="center"/>
            <w:tcBorders>
              <w:top w:val="nil" w:sz="0" w:space="0" w:color="000000" tmln="20, 20, 20, 0, 0"/>
              <w:left w:val="nil" w:sz="0" w:space="0" w:color="000000" tmln="20, 20, 20, 0, 0"/>
              <w:bottom w:val="nil" w:sz="0" w:space="0" w:color="000000" tmln="20, 20, 20, 0, 0"/>
              <w:right w:val="nil" w:sz="0" w:space="0" w:color="000000" tmln="20, 20, 20, 0, 0"/>
            </w:tcBorders>
            <w:tmTcPr id="1660756229" protected="0"/>
          </w:tcPr>
          <w:p>
            <w:pPr>
              <w:pStyle w:val="para16"/>
              <w:rPr>
                <w:sz w:val="20"/>
                <w:szCs w:val="20"/>
              </w:rPr>
            </w:pPr>
            <w:r>
              <w:rPr>
                <w:sz w:val="20"/>
                <w:szCs w:val="20"/>
              </w:rPr>
              <w:t>2.669.342</w:t>
            </w:r>
          </w:p>
        </w:tc>
      </w:tr>
      <w:tr>
        <w:trPr>
          <w:tblHeader w:val="0"/>
          <w:cantSplit w:val="0"/>
          <w:trHeight w:val="454" w:hRule="atLeast"/>
        </w:trPr>
        <w:tc>
          <w:tcPr>
            <w:tcW w:w="1560" w:type="dxa"/>
            <w:vAlign w:val="center"/>
            <w:tcBorders>
              <w:top w:val="nil" w:sz="0" w:space="0" w:color="000000" tmln="20, 20, 20, 0, 0"/>
              <w:left w:val="nil" w:sz="0" w:space="0" w:color="000000" tmln="20, 20, 20, 0, 0"/>
              <w:bottom w:val="nil" w:sz="0" w:space="0" w:color="000000" tmln="20, 20, 20, 0, 0"/>
              <w:right w:val="nil" w:sz="0" w:space="0" w:color="000000" tmln="20, 20, 20, 0, 0"/>
            </w:tcBorders>
            <w:tmTcPr id="1660756229" protected="0"/>
          </w:tcPr>
          <w:p>
            <w:pPr>
              <w:pStyle w:val="para16"/>
              <w:spacing/>
              <w:jc w:val="left"/>
              <w:rPr>
                <w:sz w:val="20"/>
                <w:szCs w:val="20"/>
              </w:rPr>
            </w:pPr>
            <w:r>
              <w:rPr>
                <w:sz w:val="20"/>
                <w:szCs w:val="20"/>
              </w:rPr>
              <w:t>Belo Horizonte</w:t>
            </w:r>
          </w:p>
        </w:tc>
        <w:tc>
          <w:tcPr>
            <w:tcW w:w="2551" w:type="dxa"/>
            <w:vAlign w:val="center"/>
            <w:tcBorders>
              <w:top w:val="nil" w:sz="0" w:space="0" w:color="000000" tmln="20, 20, 20, 0, 0"/>
              <w:left w:val="nil" w:sz="0" w:space="0" w:color="000000" tmln="20, 20, 20, 0, 0"/>
              <w:bottom w:val="nil" w:sz="0" w:space="0" w:color="000000" tmln="20, 20, 20, 0, 0"/>
              <w:right w:val="nil" w:sz="0" w:space="0" w:color="000000" tmln="20, 20, 20, 0, 0"/>
            </w:tcBorders>
            <w:tmTcPr id="1660756229" protected="0"/>
          </w:tcPr>
          <w:p>
            <w:pPr>
              <w:pStyle w:val="para16"/>
              <w:rPr>
                <w:sz w:val="20"/>
                <w:szCs w:val="20"/>
              </w:rPr>
            </w:pPr>
            <w:r>
              <w:rPr>
                <w:sz w:val="20"/>
                <w:szCs w:val="20"/>
              </w:rPr>
              <w:t>2.512.070</w:t>
            </w:r>
          </w:p>
        </w:tc>
      </w:tr>
      <w:tr>
        <w:trPr>
          <w:tblHeader w:val="0"/>
          <w:cantSplit w:val="0"/>
          <w:trHeight w:val="454" w:hRule="atLeast"/>
        </w:trPr>
        <w:tc>
          <w:tcPr>
            <w:tcW w:w="1560" w:type="dxa"/>
            <w:vAlign w:val="center"/>
            <w:tcBorders>
              <w:top w:val="nil" w:sz="0" w:space="0" w:color="000000" tmln="20, 20, 20, 0, 0"/>
              <w:left w:val="nil" w:sz="0" w:space="0" w:color="000000" tmln="20, 20, 20, 0, 0"/>
              <w:bottom w:val="nil" w:sz="0" w:space="0" w:color="000000" tmln="20, 20, 20, 0, 0"/>
              <w:right w:val="nil" w:sz="0" w:space="0" w:color="000000" tmln="20, 20, 20, 0, 0"/>
            </w:tcBorders>
            <w:tmTcPr id="1660756229" protected="0"/>
          </w:tcPr>
          <w:p>
            <w:pPr>
              <w:pStyle w:val="para16"/>
              <w:spacing/>
              <w:jc w:val="left"/>
              <w:rPr>
                <w:sz w:val="20"/>
                <w:szCs w:val="20"/>
              </w:rPr>
            </w:pPr>
            <w:r>
              <w:rPr>
                <w:sz w:val="20"/>
                <w:szCs w:val="20"/>
              </w:rPr>
              <w:t>Manaus</w:t>
            </w:r>
          </w:p>
        </w:tc>
        <w:tc>
          <w:tcPr>
            <w:tcW w:w="2551" w:type="dxa"/>
            <w:vAlign w:val="center"/>
            <w:tcBorders>
              <w:top w:val="nil" w:sz="0" w:space="0" w:color="000000" tmln="20, 20, 20, 0, 0"/>
              <w:left w:val="nil" w:sz="0" w:space="0" w:color="000000" tmln="20, 20, 20, 0, 0"/>
              <w:bottom w:val="nil" w:sz="0" w:space="0" w:color="000000" tmln="20, 20, 20, 0, 0"/>
              <w:right w:val="nil" w:sz="0" w:space="0" w:color="000000" tmln="20, 20, 20, 0, 0"/>
            </w:tcBorders>
            <w:tmTcPr id="1660756229" protected="0"/>
          </w:tcPr>
          <w:p>
            <w:pPr>
              <w:pStyle w:val="para16"/>
              <w:rPr>
                <w:sz w:val="20"/>
                <w:szCs w:val="20"/>
              </w:rPr>
            </w:pPr>
            <w:r>
              <w:rPr>
                <w:sz w:val="20"/>
                <w:szCs w:val="20"/>
              </w:rPr>
              <w:t>2.182.763</w:t>
            </w:r>
          </w:p>
        </w:tc>
      </w:tr>
      <w:tr>
        <w:trPr>
          <w:tblHeader w:val="0"/>
          <w:cantSplit w:val="0"/>
          <w:trHeight w:val="454" w:hRule="atLeast"/>
        </w:trPr>
        <w:tc>
          <w:tcPr>
            <w:tcW w:w="1560" w:type="dxa"/>
            <w:vAlign w:val="center"/>
            <w:tcBorders>
              <w:top w:val="nil" w:sz="0" w:space="0" w:color="000000" tmln="20, 20, 20, 0, 0"/>
              <w:left w:val="nil" w:sz="0" w:space="0" w:color="000000" tmln="20, 20, 20, 0, 0"/>
              <w:bottom w:val="single" w:sz="12" w:space="0" w:color="000000" tmln="30, 20, 20, 0, 0"/>
              <w:right w:val="nil" w:sz="0" w:space="0" w:color="000000" tmln="20, 20, 20, 0, 0"/>
            </w:tcBorders>
            <w:tmTcPr id="1660756229" protected="0"/>
          </w:tcPr>
          <w:p>
            <w:pPr>
              <w:pStyle w:val="para16"/>
              <w:spacing/>
              <w:jc w:val="left"/>
              <w:rPr>
                <w:sz w:val="20"/>
                <w:szCs w:val="20"/>
              </w:rPr>
            </w:pPr>
            <w:r>
              <w:rPr>
                <w:sz w:val="20"/>
                <w:szCs w:val="20"/>
              </w:rPr>
              <w:t>Curitiba</w:t>
            </w:r>
          </w:p>
        </w:tc>
        <w:tc>
          <w:tcPr>
            <w:tcW w:w="2551" w:type="dxa"/>
            <w:vAlign w:val="center"/>
            <w:tcBorders>
              <w:top w:val="nil" w:sz="0" w:space="0" w:color="000000" tmln="20, 20, 20, 0, 0"/>
              <w:left w:val="nil" w:sz="0" w:space="0" w:color="000000" tmln="20, 20, 20, 0, 0"/>
              <w:bottom w:val="single" w:sz="12" w:space="0" w:color="000000" tmln="30, 20, 20, 0, 0"/>
              <w:right w:val="nil" w:sz="0" w:space="0" w:color="000000" tmln="20, 20, 20, 0, 0"/>
            </w:tcBorders>
            <w:tmTcPr id="1660756229" protected="0"/>
          </w:tcPr>
          <w:p>
            <w:pPr>
              <w:pStyle w:val="para16"/>
              <w:rPr>
                <w:sz w:val="20"/>
                <w:szCs w:val="20"/>
              </w:rPr>
            </w:pPr>
            <w:r>
              <w:rPr>
                <w:sz w:val="20"/>
                <w:szCs w:val="20"/>
              </w:rPr>
              <w:t>1.933.105</w:t>
            </w:r>
          </w:p>
        </w:tc>
      </w:tr>
    </w:tbl>
    <w:p>
      <w:pPr>
        <w:pStyle w:val="para18"/>
        <w:ind w:left="2268"/>
      </w:pPr>
      <w:r>
        <w:t>Fonte: IBGE (2019)</w:t>
      </w:r>
    </w:p>
    <w:p>
      <w:pPr>
        <w:pStyle w:val="para9"/>
      </w:pPr>
      <w:r>
        <w:t>Para a fonte da tabela, use o estilo &lt;FRC_fonte_figura/quadro/tabela&gt;.</w:t>
      </w:r>
    </w:p>
    <w:p>
      <w:pPr>
        <w:pStyle w:val="para12"/>
      </w:pPr>
      <w:r>
        <w:t>2 Formatação das referências</w:t>
      </w:r>
    </w:p>
    <w:p>
      <w:pPr>
        <w:pStyle w:val="para9"/>
      </w:pPr>
      <w:r>
        <w:t>No texto das referências, aplique o estilo &lt;FRC_referências&gt;. É obrigatório inserir o link e a data de acesso para documentos consultados em meio digital. Para artigos científicos, recomenda-se inserir o DOI quando disponível.</w:t>
      </w:r>
    </w:p>
    <w:p>
      <w:pPr>
        <w:pStyle w:val="para9"/>
      </w:pPr>
      <w:r>
        <w:t xml:space="preserve">O título da lista de referências deve ficar centralizado, e aplique o estilo &lt;FRC_referência_título&gt;. Apenas as referências citadas no texto devem constar na lista de referências. Antes de enviar o artigo, confira se todas as citações no texto possuem referência correspondente na lista de referências e se todas as citações da lista de referências foram citadas no texto. A ABNT NBR 6023:2018 deve ser adotada para a formatação das referências. A seguir, são apresentados alguns exemplos de referências que devem ser seguidos. </w:t>
      </w:r>
    </w:p>
    <w:p>
      <w:pPr>
        <w:spacing w:after="0" w:line="240" w:lineRule="auto"/>
        <w:rPr>
          <w:rFonts w:ascii="Cambria" w:hAnsi="Cambria"/>
          <w:b/>
          <w:bCs/>
          <w:sz w:val="24"/>
          <w:szCs w:val="24"/>
        </w:rPr>
      </w:pPr>
      <w:r>
        <w:rPr>
          <w:rFonts w:ascii="Cambria" w:hAnsi="Cambria"/>
          <w:b/>
          <w:bCs/>
          <w:color w:val="002060"/>
          <w:sz w:val="24"/>
          <w:szCs w:val="24"/>
        </w:rPr>
        <w:t xml:space="preserve">Agradecimentos </w:t>
      </w:r>
      <w:r>
        <w:rPr>
          <w:rFonts w:ascii="Cambria" w:hAnsi="Cambria"/>
          <w:sz w:val="24"/>
          <w:szCs w:val="24"/>
        </w:rPr>
        <w:t>(modelo)</w:t>
      </w:r>
      <w:r>
        <w:rPr>
          <w:rFonts w:ascii="Cambria" w:hAnsi="Cambria"/>
          <w:b/>
          <w:bCs/>
          <w:sz w:val="24"/>
          <w:szCs w:val="24"/>
        </w:rPr>
      </w:r>
    </w:p>
    <w:p>
      <w:pPr>
        <w:spacing w:after="0" w:line="240" w:lineRule="auto"/>
        <w:jc w:val="both"/>
        <w:rPr>
          <w:rFonts w:ascii="Cambria" w:hAnsi="Cambria"/>
          <w:sz w:val="24"/>
          <w:szCs w:val="24"/>
        </w:rPr>
      </w:pPr>
      <w:r>
        <w:rPr>
          <w:rFonts w:ascii="Cambria" w:hAnsi="Cambria"/>
          <w:sz w:val="24"/>
          <w:szCs w:val="24"/>
        </w:rPr>
        <w:t>O autor deseja agradecer o Conselho Nacional de Pesuquisa e Desenvolvimento, Ministério da Educação, pelo apoio: SHIS QI 1 Conjunto B, Blocos A, B, C, and D – Lago Sul, Brasília/DF – CEP 71605-001 através do processo número XXXX/201X-0 CNPq n º XX/20XX."</w:t>
      </w:r>
    </w:p>
    <w:p>
      <w:pPr>
        <w:pStyle w:val="para9"/>
      </w:pPr>
      <w:r/>
    </w:p>
    <w:p>
      <w:pPr>
        <w:pStyle w:val="para13"/>
        <w:rPr>
          <w:color w:val="00007f"/>
          <w:lang w:val="pt-br"/>
        </w:rPr>
      </w:pPr>
      <w:r>
        <w:rPr>
          <w:color w:val="00007f"/>
          <w:lang w:val="pt-br"/>
        </w:rPr>
        <w:t>REFERÊNCIAS</w:t>
      </w:r>
    </w:p>
    <w:p>
      <w:pPr>
        <w:pStyle w:val="para15"/>
        <w:rPr>
          <w:lang w:val="pt-br"/>
        </w:rPr>
      </w:pPr>
      <w:r>
        <w:rPr>
          <w:lang w:val="pt-br"/>
        </w:rPr>
        <w:t>Livro</w:t>
      </w:r>
    </w:p>
    <w:p>
      <w:pPr>
        <w:pStyle w:val="para15"/>
        <w:rPr>
          <w:lang w:val="pt-br"/>
        </w:rPr>
      </w:pPr>
      <w:r>
        <w:rPr>
          <w:lang w:val="pt-br"/>
        </w:rPr>
        <w:t xml:space="preserve">MAIRINK, C. H. P.; SOARES, F. M. </w:t>
      </w:r>
      <w:r>
        <w:rPr>
          <w:i/>
          <w:iCs/>
          <w:lang w:val="pt-br"/>
        </w:rPr>
        <w:t>Manual de normalização de artigos científicos</w:t>
      </w:r>
      <w:r>
        <w:rPr>
          <w:lang w:val="pt-br"/>
        </w:rPr>
        <w:t>: atualizado de acordo com as  NBR  6022/2018  e  NBR  6023/2018. Belo Horizonte: CaMaik, 2019. Disponível em: http://famigvirtual.com.br/famig-monografias/index.php/mono/catalog/view/245/247/982-1. Acesso em: 26 nov. 2019.</w:t>
      </w:r>
    </w:p>
    <w:p>
      <w:pPr>
        <w:pStyle w:val="para15"/>
        <w:rPr>
          <w:lang w:val="pt-br"/>
        </w:rPr>
      </w:pPr>
      <w:r>
        <w:rPr>
          <w:lang w:val="pt-br"/>
        </w:rPr>
        <w:t>Tese, TCC ou dissertação</w:t>
      </w:r>
    </w:p>
    <w:p>
      <w:pPr>
        <w:pStyle w:val="para15"/>
        <w:rPr>
          <w:lang w:val="pt-br"/>
        </w:rPr>
      </w:pPr>
      <w:r>
        <w:rPr>
          <w:lang w:val="pt-br"/>
        </w:rPr>
        <w:t xml:space="preserve">MACULAN, B. C. M. S. </w:t>
      </w:r>
      <w:r>
        <w:rPr>
          <w:i/>
          <w:iCs/>
          <w:lang w:val="pt-br"/>
        </w:rPr>
        <w:t>Estudo se aplicação de metodologia para reengenharia de tesauro</w:t>
      </w:r>
      <w:r>
        <w:rPr>
          <w:lang w:val="pt-br"/>
        </w:rPr>
        <w:t>: remodelagem do THESAGRO. 2015. Tese (Doutorado em Ciência da Informação) – Escola de Ciência da Informação, Universidade Federal de Minas Gerais, Belo Horizonte, 2015.</w:t>
      </w:r>
    </w:p>
    <w:p>
      <w:pPr>
        <w:pStyle w:val="para15"/>
        <w:rPr>
          <w:lang w:val="pt-br"/>
        </w:rPr>
      </w:pPr>
      <w:r>
        <w:rPr>
          <w:lang w:val="pt-br"/>
        </w:rPr>
        <w:t>Capítulo de livro</w:t>
      </w:r>
    </w:p>
    <w:p>
      <w:pPr>
        <w:pStyle w:val="para15"/>
        <w:rPr>
          <w:lang w:val="pt-br"/>
        </w:rPr>
      </w:pPr>
      <w:r>
        <w:rPr>
          <w:lang w:val="pt-br"/>
        </w:rPr>
        <w:t xml:space="preserve">BORGES, G. B.; GONÇALVES, M. S.; SOARES, F. M. Criando seu próprio negócio: o bibliotecário como consultor independente. </w:t>
      </w:r>
      <w:r>
        <w:rPr>
          <w:i/>
          <w:iCs/>
          <w:lang w:val="pt-br"/>
        </w:rPr>
        <w:t>In</w:t>
      </w:r>
      <w:r>
        <w:rPr>
          <w:lang w:val="pt-br"/>
        </w:rPr>
        <w:t xml:space="preserve">: SANTA ANNA, J.; SILVA, E. B. F.; COSTA, M. E. O. </w:t>
      </w:r>
      <w:r>
        <w:rPr>
          <w:i/>
          <w:iCs/>
          <w:lang w:val="pt-br"/>
        </w:rPr>
        <w:t>Empreendedorismo bibliotecário na sociedade da informação</w:t>
      </w:r>
      <w:r>
        <w:rPr>
          <w:lang w:val="pt-br"/>
        </w:rPr>
        <w:t xml:space="preserve">: outros caminhos e possibilidades. Belo Horizonte: ABMG, 2018. </w:t>
      </w:r>
    </w:p>
    <w:p>
      <w:pPr>
        <w:pStyle w:val="para15"/>
        <w:rPr>
          <w:lang w:val="pt-br"/>
        </w:rPr>
      </w:pPr>
      <w:r>
        <w:rPr>
          <w:lang w:val="pt-br"/>
        </w:rPr>
        <w:t>Artigo de periódico</w:t>
      </w:r>
    </w:p>
    <w:p>
      <w:pPr>
        <w:pStyle w:val="para15"/>
        <w:rPr>
          <w:lang w:val="pt-br"/>
        </w:rPr>
      </w:pPr>
      <w:r>
        <w:rPr>
          <w:lang w:val="pt-br"/>
        </w:rPr>
        <w:t xml:space="preserve">SOARES, F. M.; MACULAN, B. C. M. S.; DRUCKER, D. P. Darwin Core for agricultural biodiversity: a metadata extension proposal. </w:t>
      </w:r>
      <w:r>
        <w:rPr>
          <w:i/>
          <w:iCs/>
        </w:rPr>
        <w:t>Biodiversity Information Science and Standards</w:t>
      </w:r>
      <w:r>
        <w:t xml:space="preserve">, Leiden, v. 3, n. 1, p. 1-3, jun. 2019. </w:t>
      </w:r>
      <w:r>
        <w:rPr>
          <w:lang w:val="pt-br"/>
        </w:rPr>
        <w:t>DOI: https://doi.org/10.3897/biss.3.37053. Disponível em: https://biss.pensoft.net/article/37053/. Acesso em: 26 nov. 2019.</w:t>
      </w:r>
      <w:r>
        <w:rPr>
          <w:lang w:val="pt-br"/>
        </w:rPr>
      </w:r>
    </w:p>
    <w:p>
      <w:pPr>
        <w:pStyle w:val="para15"/>
        <w:rPr>
          <w:lang w:val="pt-br"/>
        </w:rPr>
      </w:pPr>
      <w:r>
        <w:rPr>
          <w:lang w:val="pt-br"/>
        </w:rPr>
        <w:t>Trabalho apresentado em evento</w:t>
      </w:r>
    </w:p>
    <w:p>
      <w:pPr>
        <w:pStyle w:val="para15"/>
        <w:rPr>
          <w:lang w:val="pt-br"/>
        </w:rPr>
      </w:pPr>
      <w:r>
        <w:rPr>
          <w:lang w:val="pt-br"/>
        </w:rPr>
        <w:t xml:space="preserve">SOARES, F. M.; HAMANAKA, R. Y.; MACULAN, B. C. M. S. Gestão de dados da biodiversidade: aplicação do padrão de metadados Darwin Core. </w:t>
      </w:r>
      <w:r>
        <w:rPr>
          <w:i/>
          <w:iCs/>
          <w:lang w:val="pt-br"/>
        </w:rPr>
        <w:t>In</w:t>
      </w:r>
      <w:r>
        <w:rPr>
          <w:lang w:val="pt-br"/>
        </w:rPr>
        <w:t xml:space="preserve">: WORKSHOP DE INFORMAÇÃO, DADOS E TECNOLOGIA, 2., 2018, João Pessoa. </w:t>
      </w:r>
      <w:r>
        <w:rPr>
          <w:i/>
          <w:iCs/>
          <w:lang w:val="pt-br"/>
        </w:rPr>
        <w:t>Anais</w:t>
      </w:r>
      <w:r>
        <w:rPr>
          <w:lang w:val="pt-br"/>
        </w:rPr>
        <w:t xml:space="preserve"> [...]. João Pessoa: Editora UFPB, 2018. p. 141-146. </w:t>
      </w:r>
    </w:p>
    <w:p>
      <w:pPr>
        <w:pStyle w:val="para15"/>
        <w:rPr>
          <w:lang w:val="pt-br"/>
        </w:rPr>
      </w:pPr>
      <w:r>
        <w:rPr>
          <w:lang w:val="pt-br"/>
        </w:rPr>
        <w:t>Legislação</w:t>
      </w:r>
    </w:p>
    <w:p>
      <w:pPr>
        <w:pStyle w:val="para15"/>
        <w:rPr>
          <w:lang w:val="pt-br"/>
        </w:rPr>
      </w:pPr>
      <w:r>
        <w:rPr>
          <w:lang w:val="pt-br"/>
        </w:rPr>
        <w:t xml:space="preserve">BRASIL. Lei nº 10.406, de 10 de janeiro de 2002. Institui o Código Civil. </w:t>
      </w:r>
      <w:r>
        <w:rPr>
          <w:i/>
          <w:iCs/>
          <w:lang w:val="pt-br"/>
        </w:rPr>
        <w:t>Diário Oficial da União</w:t>
      </w:r>
      <w:r>
        <w:rPr>
          <w:lang w:val="pt-br"/>
        </w:rPr>
        <w:t>: seção 1. Brasília, DF, ano 139, n. 8, p. 1-74, 11 jan. 2002.</w:t>
      </w:r>
    </w:p>
    <w:p>
      <w:pPr>
        <w:pStyle w:val="para15"/>
        <w:rPr>
          <w:lang w:val="pt-br"/>
        </w:rPr>
      </w:pPr>
      <w:r>
        <w:rPr>
          <w:lang w:val="pt-br"/>
        </w:rPr>
        <w:t>Jurisprudência</w:t>
      </w:r>
    </w:p>
    <w:p>
      <w:pPr>
        <w:pStyle w:val="para15"/>
        <w:rPr>
          <w:lang w:val="pt-br"/>
        </w:rPr>
      </w:pPr>
      <w:r>
        <w:rPr>
          <w:lang w:val="pt-br"/>
        </w:rPr>
        <w:t xml:space="preserve">BRASIL. Superior Tribunal de Justiça. Súmula nº 333. Cabe mandado de segurança contra ato praticado em licitação promovida por sociedade de economia mista ou empresa pública. </w:t>
      </w:r>
      <w:r>
        <w:rPr>
          <w:i/>
          <w:iCs/>
          <w:lang w:val="pt-br"/>
        </w:rPr>
        <w:t>Diário de Justiça</w:t>
      </w:r>
      <w:r>
        <w:rPr>
          <w:lang w:val="pt-br"/>
        </w:rPr>
        <w:t>: seção 1, Brasília, DF, ano 82, n. 32, p. 246, 14 fev. 2007.</w:t>
      </w:r>
    </w:p>
    <w:sectPr>
      <w:footnotePr>
        <w:pos w:val="pageBottom"/>
        <w:numFmt w:val="decimal"/>
        <w:numStart w:val="1"/>
        <w:numRestart w:val="continuous"/>
      </w:footnotePr>
      <w:endnotePr>
        <w:pos w:val="docEnd"/>
        <w:numFmt w:val="lowerRoman"/>
        <w:numStart w:val="1"/>
        <w:numRestart w:val="continuous"/>
      </w:endnotePr>
      <w:headerReference w:type="default" r:id="rId12"/>
      <w:footerReference w:type="default" r:id="rId13"/>
      <w:type w:val="nextPage"/>
      <w:pgSz w:h="16838" w:w="11906"/>
      <w:pgMar w:left="1701" w:top="1417" w:right="1701" w:bottom="1417" w:header="708" w:footer="708"/>
      <w:paperSrc w:first="0" w:other="0" a="0" b="0"/>
      <w:pgNumType w:fmt="decimal" w:start="0"/>
      <w:tmGutter w:val="3"/>
      <w:mirrorMargins w:val="0"/>
      <w:tmSection w:h="-2">
        <w:tmHeader w:id="0" w:h="0" edge="708" text="0">
          <w:shd w:val="none"/>
        </w:tmHeader>
        <w:tmFooter w:id="0" w:h="0" edge="708"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foldMark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sic Roman">
    <w:charset w:val="00"/>
    <w:family w:val="roman"/>
    <w:pitch w:val="default"/>
  </w:font>
  <w:font w:name="Basic Sans">
    <w:charset w:val="00"/>
    <w:family w:val="roman"/>
    <w:pitch w:val="default"/>
  </w:font>
  <w:font w:name="Symbol">
    <w:charset w:val="02"/>
    <w:family w:val="roman"/>
    <w:pitch w:val="default"/>
  </w:font>
  <w:font w:name="Times New Roman">
    <w:charset w:val="00"/>
    <w:family w:val="roman"/>
    <w:pitch w:val="default"/>
  </w:font>
  <w:font w:name="Calibri">
    <w:charset w:val="00"/>
    <w:family w:val="swiss"/>
    <w:pitch w:val="default"/>
  </w:font>
  <w:font w:name="Franklin Gothic Demi">
    <w:charset w:val="00"/>
    <w:family w:val="swiss"/>
    <w:pitch w:val="default"/>
  </w:font>
  <w:font w:name="Calibri Light">
    <w:charset w:val="00"/>
    <w:family w:val="swiss"/>
    <w:pitch w:val="default"/>
  </w:font>
  <w:font w:name="Cambria">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p>
    <w:pPr>
      <w:pStyle w:val="para7"/>
    </w:pPr>
    <w:r/>
  </w:p>
  <w:p>
    <w:pPr>
      <w:pStyle w:val="para7"/>
    </w:pPr>
    <w:r>
      <w:rPr>
        <w:noProof/>
      </w:rPr>
      <w:drawing>
        <wp:inline distT="114300" distB="114300" distL="114300" distR="114300">
          <wp:extent cx="1295400" cy="318770"/>
          <wp:effectExtent l="0" t="0" r="0" b="0"/>
          <wp:docPr id="1025"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2"/>
                  <pic:cNvPicPr>
                    <a:picLocks noChangeAspect="1"/>
                    <a:extLst>
                      <a:ext uri="smNativeData">
                        <sm:smNativeData xmlns:sm="smNativeData" val="SMDATA_17_BSH9Y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ix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BAAAAl6AAAAAAAAAAAAAAAAAAAAAAAAAAAAAAAAAAAAAAAAAAAAAA+AcAAPYBAAAAAAAAAAAAAAAAAAAoAAAACAAAAAEAAAABAAAAMAAAABQAAAAAAAAAAAD//wAAAQAAAP//AAABAA=="/>
                      </a:ext>
                    </a:extLst>
                  </pic:cNvPicPr>
                </pic:nvPicPr>
                <pic:blipFill>
                  <a:blip r:embed="rId1"/>
                  <a:srcRect b="42350"/>
                  <a:stretch>
                    <a:fillRect/>
                  </a:stretch>
                </pic:blipFill>
                <pic:spPr>
                  <a:xfrm>
                    <a:off x="0" y="0"/>
                    <a:ext cx="1295400" cy="318770"/>
                  </a:xfrm>
                  <a:prstGeom prst="rect">
                    <a:avLst/>
                  </a:prstGeom>
                  <a:noFill/>
                  <a:ln w="12700">
                    <a:noFill/>
                  </a:ln>
                </pic:spPr>
              </pic:pic>
            </a:graphicData>
          </a:graphic>
        </wp:inline>
      </w:drawing>
    </w:r>
    <w:r/>
    <w:r>
      <w:rPr>
        <w:i/>
        <w:sz w:val="18"/>
      </w:rPr>
      <w:t xml:space="preserve"> FRC: Front. Repr. Con</w:t>
    </w:r>
    <w:r>
      <w:rPr>
        <w:i/>
        <w:iCs/>
        <w:sz w:val="18"/>
      </w:rPr>
      <w:t>h</w:t>
    </w:r>
    <w:r>
      <w:rPr>
        <w:sz w:val="18"/>
      </w:rPr>
      <w:t>., Belo Horizonte</w:t>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footnote w:id="1">
    <w:p>
      <w:pPr>
        <w:pStyle w:val="para11"/>
      </w:pPr>
      <w:r>
        <w:rPr>
          <w:rStyle w:val="char5"/>
        </w:rPr>
      </w:r>
      <w:r>
        <w:rPr>
          <w:rStyle w:val="char5"/>
        </w:rPr>
        <w:footnoteRef/>
      </w:r>
      <w:r>
        <w:t xml:space="preserve"> Mini-currículo. email. Lattes (opcional). ORCID (opcional). O rodapé deve ser formatado aplicando-se o estilo &lt;FRC_rodapé&gt;. Para saber como aplicar os estilos de formatação no MS Office Word, veja a Seção </w:t>
      </w:r>
      <w:r>
        <w:rPr>
          <w:b/>
          <w:bCs/>
        </w:rPr>
        <w:t>1 Introdução</w:t>
      </w:r>
      <w:r>
        <w:t xml:space="preserve"> deste template.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p>
    <w:pPr>
      <w:pStyle w:val="para6"/>
    </w:pPr>
    <w:r>
      <w:rPr>
        <w:noProof/>
      </w:rPr>
      <mc:AlternateContent>
        <mc:Choice Requires="wps">
          <w:drawing>
            <wp:anchor distT="0" distB="0" distL="114300" distR="114300" simplePos="0" relativeHeight="251659266" behindDoc="0" locked="0" layoutInCell="0" hidden="0" allowOverlap="1">
              <wp:simplePos x="0" y="0"/>
              <wp:positionH relativeFrom="page">
                <wp:align>left</wp:align>
              </wp:positionH>
              <wp:positionV relativeFrom="topMargin">
                <wp:align>center</wp:align>
              </wp:positionV>
              <wp:extent cx="914400" cy="170815"/>
              <wp:effectExtent l="0" t="0" r="0" b="0"/>
              <wp:wrapNone/>
              <wp:docPr id="1026" name="Caixa de Texto 219"/>
              <wp:cNvGraphicFramePr/>
              <a:graphic xmlns:a="http://schemas.openxmlformats.org/drawingml/2006/main">
                <a:graphicData uri="http://schemas.microsoft.com/office/word/2010/wordprocessingShape">
                  <wps:wsp>
                    <wps:cNvSpPr>
                      <a:extLst>
                        <a:ext uri="smNativeData">
                          <sm:smNativeData xmlns:sm="smNativeData" val="SMDATA_15_BSH9YhMAAAAlAAAAZAAAAE0AAAAAkAAAAAAAAACQAAAAAAAAAAAAAAABAAAAAAAAAAEAAABQAAAAAAAAAAAA4D8AAAAAAADgPwAAAAAAAOA/AAAAAAAA4D8AAAAAAADgPwAAAAAAAOA/AAAAAAAA4D8AAAAAAADgPwAAAAAAAOA/AAAAAAAA4D8CAAAAjAAAAAEAAAAAAAAAAAB/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EAAABAAAAAPAAAAAAAAAAQ4AAAIAAAAAAAAAABAAAAAAAAAAAAAAACAAAABAAAAAAAAACgBQAADQEAAAAAAAAAAAAAPgIAACgAAAAIAAAAAQAAAAMAAAAwAAAAFAAAAAAAAAAAAP//AAABAAAA//8AAAEA"/>
                        </a:ext>
                      </a:extLst>
                    </wps:cNvSpPr>
                    <wps:spPr>
                      <a:xfrm>
                        <a:off x="0" y="0"/>
                        <a:ext cx="914400" cy="170815"/>
                      </a:xfrm>
                      <a:prstGeom prst="rect">
                        <a:avLst/>
                      </a:prstGeom>
                      <a:solidFill>
                        <a:srgbClr val="00007F"/>
                      </a:solidFill>
                      <a:ln>
                        <a:noFill/>
                      </a:ln>
                    </wps:spPr>
                    <wps:txbx>
                      <w:txbxContent>
                        <w:p>
                          <w:pPr>
                            <w:spacing w:after="0" w:line="240" w:lineRule="auto"/>
                            <w:jc w:val="right"/>
                            <w:rPr>
                              <w:color w:val="ffffff"/>
                            </w:rPr>
                          </w:pPr>
                          <w:r>
                            <w:rPr>
                              <w:color w:val="ffffff"/>
                            </w:rPr>
                            <w:fldChar w:fldCharType="begin"/>
                            <w:instrText xml:space="preserve"> PAGE </w:instrText>
                            <w:fldChar w:fldCharType="separate"/>
                            <w:t>0</w:t>
                            <w:fldChar w:fldCharType="end"/>
                          </w:r>
                        </w:p>
                      </w:txbxContent>
                    </wps:txbx>
                    <wps:bodyPr spcFirstLastPara="1" vertOverflow="clip" horzOverflow="clip" lIns="91440" tIns="0" rIns="91440" bIns="0" anchor="ctr" upright="1">
                      <a:prstTxWarp prst="textNoShape">
                        <a:avLst/>
                      </a:prstTxWarp>
                      <a:spAutoFit/>
                    </wps:bodyPr>
                  </wps:wsp>
                </a:graphicData>
              </a:graphic>
            </wp:anchor>
          </w:drawing>
        </mc:Choice>
        <mc:Fallback>
          <w:pict>
            <v:rect id="Caixa de Texto 219" o:spid="_x0000_s2049" style="position:absolute;mso-position-horizontal:left;mso-position-vertical:center;mso-position-horizontal-relative:page;mso-position-vertical-relative:top-margin-area;width:72.00pt;height:13.45pt;z-index:251659266;mso-wrap-distance-left:9.00pt;mso-wrap-distance-top:0.00pt;mso-wrap-distance-right:9.00pt;mso-wrap-distance-bottom:0.00pt;mso-wrap-style:square" stroked="f" fillcolor="#00007f" v:ext="SMDATA_15_BSH9YhMAAAAlAAAAZAAAAE0AAAAAkAAAAAAAAACQAAAAAAAAAAAAAAABAAAAAAAAAAEAAABQAAAAAAAAAAAA4D8AAAAAAADgPwAAAAAAAOA/AAAAAAAA4D8AAAAAAADgPwAAAAAAAOA/AAAAAAAA4D8AAAAAAADgPwAAAAAAAOA/AAAAAAAA4D8CAAAAjAAAAAEAAAAAAAAAAAB/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EAAABAAAAAPAAAAAAAAAAQ4AAAIAAAAAAAAAABAAAAAAAAAAAAAAACAAAABAAAAAAAAACgBQAADQEAAAAAAAAAAAAAPgIAACgAAAAIAAAAAQAAAAMAAAAwAAAAFAAAAAAAAAAAAP//AAABAAAA//8AAAEA" o:insetmode="custom">
              <v:fill color2="#000000" type="solid" angle="90"/>
              <w10:wrap type="none" anchorx="page"/>
              <v:textbox style="mso-fit-shape-to-text:t;v-text-anchor:middle" inset="7.2pt,0.0pt,7.2pt,0.0pt">
                <w:txbxContent>
                  <w:p>
                    <w:pPr>
                      <w:spacing w:after="0" w:line="240" w:lineRule="auto"/>
                      <w:jc w:val="right"/>
                      <w:rPr>
                        <w:color w:val="ffffff"/>
                      </w:rPr>
                    </w:pPr>
                    <w:r>
                      <w:rPr>
                        <w:color w:val="ffffff"/>
                      </w:rPr>
                      <w:fldChar w:fldCharType="begin"/>
                      <w:instrText xml:space="preserve"> PAGE </w:instrText>
                      <w:fldChar w:fldCharType="separate"/>
                      <w:t>0</w:t>
                      <w:fldChar w:fldCharType="end"/>
                    </w:r>
                  </w:p>
                </w:txbxContent>
              </v:textbox>
            </v:rect>
          </w:pict>
        </mc:Fallback>
      </mc:AlternateContent>
    </w:r>
    <w:r>
      <w:rPr>
        <w:noProof/>
      </w:rPr>
      <mc:AlternateContent>
        <mc:Choice Requires="wps">
          <w:drawing>
            <wp:anchor distT="0" distB="0" distL="114300" distR="114300" simplePos="0" relativeHeight="251659267" behindDoc="0" locked="0" layoutInCell="0" hidden="0" allowOverlap="1">
              <wp:simplePos x="0" y="0"/>
              <wp:positionH relativeFrom="margin">
                <wp:align>left</wp:align>
              </wp:positionH>
              <wp:positionV relativeFrom="topMargin">
                <wp:align>center</wp:align>
              </wp:positionV>
              <wp:extent cx="5943600" cy="139700"/>
              <wp:effectExtent l="0" t="0" r="0" b="0"/>
              <wp:wrapNone/>
              <wp:docPr id="1027" name="Caixa de Texto 218"/>
              <wp:cNvGraphicFramePr/>
              <a:graphic xmlns:a="http://schemas.openxmlformats.org/drawingml/2006/main">
                <a:graphicData uri="http://schemas.microsoft.com/office/word/2010/wordprocessingShape">
                  <wps:wsp>
                    <wps:cNvSpPr>
                      <a:extLst>
                        <a:ext uri="smNativeData">
                          <sm:smNativeData xmlns:sm="smNativeData" val="SMDATA_15_BSH9YhMAAAAlAAAAZAAAAE0AAAAAkAAAAAAAAACQAAAAA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EAAABAAAAAPAAAAAAAAAAQoAAAIAAAAAAAAAABAAAAAQAAAAAAAAACAAAABAAAAAAAAACQJAAA3AAAAAAAAAClBgAAVgIAACgAAAAIAAAAAQAAAAMAAAAwAAAAFAAAAAAAAAAAAP//AAABAAAA//8AAAEA"/>
                        </a:ext>
                      </a:extLst>
                    </wps:cNvSpPr>
                    <wps:spPr>
                      <a:xfrm>
                        <a:off x="0" y="0"/>
                        <a:ext cx="5943600" cy="139700"/>
                      </a:xfrm>
                      <a:prstGeom prst="rect">
                        <a:avLst/>
                      </a:prstGeom>
                      <a:noFill/>
                      <a:ln>
                        <a:noFill/>
                      </a:ln>
                    </wps:spPr>
                    <wps:txbx>
                      <w:txbxContent>
                        <w:p>
                          <w:pPr>
                            <w:spacing w:after="0" w:line="240" w:lineRule="auto"/>
                            <w:rPr>
                              <w:i/>
                              <w:sz w:val="18"/>
                            </w:rPr>
                          </w:pPr>
                          <w:r>
                            <w:rPr>
                              <w:i/>
                              <w:sz w:val="18"/>
                            </w:rPr>
                            <w:t>Título: subtítulo</w:t>
                          </w:r>
                        </w:p>
                      </w:txbxContent>
                    </wps:txbx>
                    <wps:bodyPr spcFirstLastPara="1" vertOverflow="clip" horzOverflow="clip" lIns="91440" tIns="0" rIns="91440" bIns="0" anchor="ctr" upright="1">
                      <a:prstTxWarp prst="textNoShape">
                        <a:avLst/>
                      </a:prstTxWarp>
                      <a:spAutoFit/>
                    </wps:bodyPr>
                  </wps:wsp>
                </a:graphicData>
              </a:graphic>
            </wp:anchor>
          </w:drawing>
        </mc:Choice>
        <mc:Fallback>
          <w:pict>
            <v:rect id="Caixa de Texto 218" o:spid="_x0000_s2050" style="position:absolute;mso-position-horizontal:left;mso-position-vertical:center;mso-position-horizontal-relative:margin;mso-position-vertical-relative:top-margin-area;width:468.00pt;height:11.00pt;z-index:251659267;mso-wrap-distance-left:9.00pt;mso-wrap-distance-top:0.00pt;mso-wrap-distance-right:9.00pt;mso-wrap-distance-bottom:0.00pt;mso-wrap-style:square" stroked="f" filled="f" v:ext="SMDATA_15_BSH9YhMAAAAlAAAAZAAAAE0AAAAAkAAAAAAAAACQAAAAA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EAAABAAAAAPAAAAAAAAAAQoAAAIAAAAAAAAAABAAAAAQAAAAAAAAACAAAABAAAAAAAAACQJAAA3AAAAAAAAAClBgAAVgIAACgAAAAIAAAAAQAAAAMAAAAwAAAAFAAAAAAAAAAAAP//AAABAAAA//8AAAEA" o:insetmode="custom">
              <w10:wrap type="none" anchorx="margin"/>
              <v:textbox style="mso-fit-shape-to-text:t;v-text-anchor:middle" inset="7.2pt,0.0pt,7.2pt,0.0pt">
                <w:txbxContent>
                  <w:p>
                    <w:pPr>
                      <w:spacing w:after="0" w:line="240" w:lineRule="auto"/>
                      <w:rPr>
                        <w:i/>
                        <w:sz w:val="18"/>
                      </w:rPr>
                    </w:pPr>
                    <w:r>
                      <w:rPr>
                        <w:i/>
                        <w:sz w:val="18"/>
                      </w:rPr>
                      <w:t>Título: subtítulo</w:t>
                    </w:r>
                  </w:p>
                </w:txbxContent>
              </v:textbox>
            </v:rect>
          </w:pict>
        </mc:Fallback>
      </mc:AlternateContent>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0"/>
  <w:doNotShadeFormData w:val="0"/>
  <w:captions>
    <w:caption w:name="Table" w:pos="below" w:numFmt="decimal"/>
    <w:caption w:name="Figure" w:pos="below" w:numFmt="decimal"/>
    <w:caption w:name="Picture"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lowerRoman"/>
    <w:numStart w:val="1"/>
    <w:numRestart w:val="continuous"/>
  </w:endnotePr>
  <w:compat>
    <w:compatSetting w:name="compatibilityMode" w:uri="http://schemas.microsoft.com/office/word" w:val="15"/>
  </w:compat>
  <w:shapeDefaults>
    <o:shapedefaults v:ext="edit" spidmax="3073"/>
    <o:shapelayout v:ext="edit">
      <o:rules v:ext="edit"/>
    </o:shapelayout>
  </w:shapeDefaults>
  <w:tmPrefOne w:val="17"/>
  <w:tmPrefTwo w:val="1"/>
  <w:tmFmtPref w:val="55057515"/>
  <w:tmCommentsPr>
    <w:tmCommentsPlace w:val="0"/>
    <w:tmCommentsWidth w:val="3119"/>
    <w:tmCommentsColor w:val="-1"/>
  </w:tmCommentsPr>
  <w:tmReviewPr>
    <w:tmReviewEnabled w:val="0"/>
    <w:tmReviewShow w:val="1"/>
    <w:tmReviewPrint w:val="0"/>
    <w:tmRevisionNum w:val="4"/>
    <w:tmReviewMarkIns w:val="4"/>
    <w:tmReviewColorIns w:val="-1"/>
    <w:tmReviewMarkDel w:val="6"/>
    <w:tmReviewColorDel w:val="-1"/>
    <w:tmReviewMarkFmt w:val="1"/>
    <w:tmReviewColorFmt w:val="-1"/>
    <w:tmReviewMarkLn w:val="1"/>
    <w:tmReviewColorLn w:val="0"/>
    <w:tmReviewToolTip w:val="0"/>
  </w:tmReviewPr>
  <w:tmLastPos>
    <w:tmLastPosPage w:val="0"/>
    <w:tmLastPosSelect w:val="0"/>
    <w:tmLastPosFrameIdx w:val="0"/>
    <w:tmLastPosCaret>
      <w:tmLastPosPgfIdx w:val="3"/>
      <w:tmLastPosIdx w:val="15"/>
    </w:tmLastPosCaret>
    <w:tmLastPosAnchor>
      <w:tmLastPosPgfIdx w:val="0"/>
      <w:tmLastPosIdx w:val="0"/>
    </w:tmLastPosAnchor>
    <w:tmLastPosTblRect w:left="0" w:top="0" w:right="0" w:bottom="0"/>
  </w:tmLastPos>
  <w:tmAppRevision w:date="1660756229" w:val="1046" w:fileVer="342" w:fileVer64="64" w:fileVerOS="1"/>
  <w:guidesAndGrid showGuides="1" lockGuides="0" snapToGuides="1" snapToPageMargins="0" snapToOtherObjects="1"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Times New Roman"/>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heading 1"/>
    <w:qFormat/>
    <w:basedOn w:val="para0"/>
    <w:next w:val="para0"/>
    <w:pPr>
      <w:spacing w:before="240" w:after="240" w:line="240" w:lineRule="auto"/>
      <w:keepNext/>
      <w:outlineLvl w:val="0"/>
      <w:keepLines/>
    </w:pPr>
    <w:rPr>
      <w:rFonts w:ascii="Franklin Gothic Demi" w:hAnsi="Franklin Gothic Demi" w:eastAsia="Calibri Light"/>
      <w:caps/>
      <w:color w:val="7a0000"/>
      <w:sz w:val="28"/>
      <w:szCs w:val="32"/>
    </w:rPr>
  </w:style>
  <w:style w:type="paragraph" w:styleId="para2">
    <w:name w:val="heading 2"/>
    <w:qFormat/>
    <w:basedOn w:val="para0"/>
    <w:next w:val="para0"/>
    <w:pPr>
      <w:spacing w:before="40" w:after="0"/>
      <w:keepNext/>
      <w:outlineLvl w:val="1"/>
      <w:keepLines/>
    </w:pPr>
    <w:rPr>
      <w:rFonts w:ascii="Calibri Light" w:hAnsi="Calibri Light" w:eastAsia="Calibri Light"/>
      <w:color w:val="2e74b5"/>
      <w:sz w:val="26"/>
      <w:szCs w:val="26"/>
    </w:rPr>
  </w:style>
  <w:style w:type="paragraph" w:styleId="para3">
    <w:name w:val="Title"/>
    <w:qFormat/>
    <w:basedOn w:val="para2"/>
    <w:next w:val="para0"/>
    <w:pPr>
      <w:spacing w:before="240" w:after="240" w:line="240" w:lineRule="auto"/>
      <w:contextualSpacing/>
    </w:pPr>
    <w:rPr>
      <w:rFonts w:ascii="Cambria" w:hAnsi="Cambria"/>
      <w:color w:val="c00000"/>
      <w:spacing w:val="-10" w:percent="93"/>
      <w:kern w:val="1"/>
      <w:sz w:val="28"/>
      <w:szCs w:val="56"/>
    </w:rPr>
  </w:style>
  <w:style w:type="paragraph" w:styleId="para4">
    <w:name w:val="heading 3"/>
    <w:qFormat/>
    <w:basedOn w:val="para3"/>
    <w:next w:val="para0"/>
    <w:pPr>
      <w:outlineLvl w:val="2"/>
    </w:pPr>
    <w:rPr>
      <w:szCs w:val="24"/>
    </w:rPr>
  </w:style>
  <w:style w:type="paragraph" w:styleId="para5">
    <w:name w:val="heading 4"/>
    <w:qFormat/>
    <w:basedOn w:val="para4"/>
    <w:next w:val="para0"/>
    <w:pPr>
      <w:outlineLvl w:val="3"/>
    </w:pPr>
    <w:rPr>
      <w:b/>
      <w:i/>
      <w:iCs/>
      <w:sz w:val="24"/>
    </w:rPr>
  </w:style>
  <w:style w:type="paragraph" w:styleId="para6">
    <w:name w:val="Header"/>
    <w:qFormat/>
    <w:basedOn w:val="para0"/>
    <w:pPr>
      <w:spacing w:after="0" w:line="240" w:lineRule="auto"/>
      <w:tabs defTabSz="708">
        <w:tab w:val="center" w:pos="4252" w:leader="none"/>
        <w:tab w:val="right" w:pos="8504" w:leader="none"/>
      </w:tabs>
    </w:pPr>
  </w:style>
  <w:style w:type="paragraph" w:styleId="para7">
    <w:name w:val="Footer"/>
    <w:qFormat/>
    <w:basedOn w:val="para0"/>
    <w:pPr>
      <w:spacing w:after="0" w:line="240" w:lineRule="auto"/>
      <w:tabs defTabSz="708">
        <w:tab w:val="center" w:pos="4252" w:leader="none"/>
        <w:tab w:val="right" w:pos="8504" w:leader="none"/>
      </w:tabs>
    </w:pPr>
  </w:style>
  <w:style w:type="paragraph" w:styleId="para8" w:customStyle="1">
    <w:name w:val="resumo"/>
    <w:qFormat/>
    <w:basedOn w:val="para0"/>
    <w:pPr>
      <w:spacing/>
      <w:jc w:val="both"/>
    </w:pPr>
    <w:rPr>
      <w:rFonts w:ascii="Cambria" w:hAnsi="Cambria"/>
      <w:sz w:val="24"/>
      <w:szCs w:val="21"/>
      <w:shd w:val="clear" w:fill="ffffff"/>
    </w:rPr>
  </w:style>
  <w:style w:type="paragraph" w:styleId="para9" w:customStyle="1">
    <w:name w:val="RFC_parágrafo"/>
    <w:qFormat/>
    <w:basedOn w:val="para0"/>
    <w:pPr>
      <w:spacing w:before="240" w:after="240" w:line="360" w:lineRule="auto"/>
      <w:jc w:val="both"/>
    </w:pPr>
    <w:rPr>
      <w:rFonts w:ascii="Cambria" w:hAnsi="Cambria"/>
      <w:sz w:val="24"/>
      <w:szCs w:val="24"/>
    </w:rPr>
  </w:style>
  <w:style w:type="paragraph" w:styleId="para10" w:customStyle="1">
    <w:name w:val="FRC_cit_longa"/>
    <w:qFormat/>
    <w:basedOn w:val="para0"/>
    <w:pPr>
      <w:ind w:left="2268"/>
      <w:spacing w:before="240" w:after="240" w:line="240" w:lineRule="auto"/>
      <w:jc w:val="both"/>
      <w:tabs defTabSz="708">
        <w:tab w:val="left" w:pos="-5" w:leader="none"/>
      </w:tabs>
    </w:pPr>
    <w:rPr>
      <w:rFonts w:ascii="Cambria" w:hAnsi="Cambria"/>
      <w:szCs w:val="20"/>
    </w:rPr>
  </w:style>
  <w:style w:type="paragraph" w:styleId="para11" w:customStyle="1">
    <w:name w:val="FRC_rodapé"/>
    <w:qFormat/>
    <w:basedOn w:val="para0"/>
    <w:pPr>
      <w:ind w:left="113" w:hanging="113"/>
      <w:spacing w:before="120" w:after="120" w:line="240" w:lineRule="auto"/>
    </w:pPr>
    <w:rPr>
      <w:rFonts w:ascii="Cambria" w:hAnsi="Cambria" w:cs="Calibri"/>
      <w:sz w:val="20"/>
      <w:szCs w:val="20"/>
    </w:rPr>
  </w:style>
  <w:style w:type="paragraph" w:styleId="para12" w:customStyle="1">
    <w:name w:val="FRC_Seção_1ª"/>
    <w:qFormat/>
    <w:basedOn w:val="para1"/>
    <w:rPr>
      <w:color w:val="00007f"/>
    </w:rPr>
  </w:style>
  <w:style w:type="paragraph" w:styleId="para13" w:customStyle="1">
    <w:name w:val="FRC_referência_título"/>
    <w:qFormat/>
    <w:basedOn w:val="para1"/>
    <w:pPr>
      <w:spacing w:line="360" w:lineRule="auto"/>
      <w:jc w:val="center"/>
    </w:pPr>
    <w:rPr>
      <w:rFonts w:ascii="Cambria" w:hAnsi="Cambria"/>
      <w:b/>
      <w:sz w:val="24"/>
      <w:szCs w:val="24"/>
      <w:lang w:val="en-us"/>
    </w:rPr>
  </w:style>
  <w:style w:type="paragraph" w:styleId="para14">
    <w:name w:val="Footnote Text"/>
    <w:qFormat/>
    <w:basedOn w:val="para0"/>
    <w:pPr>
      <w:spacing w:after="0" w:line="240" w:lineRule="auto"/>
    </w:pPr>
    <w:rPr>
      <w:sz w:val="20"/>
      <w:szCs w:val="20"/>
    </w:rPr>
  </w:style>
  <w:style w:type="paragraph" w:styleId="para15" w:customStyle="1">
    <w:name w:val="FRC_referencias"/>
    <w:qFormat/>
    <w:basedOn w:val="para0"/>
    <w:pPr>
      <w:spacing w:before="240" w:line="240" w:lineRule="auto"/>
    </w:pPr>
    <w:rPr>
      <w:rFonts w:ascii="Cambria" w:hAnsi="Cambria"/>
      <w:sz w:val="24"/>
      <w:szCs w:val="24"/>
      <w:lang w:val="en-us"/>
    </w:rPr>
  </w:style>
  <w:style w:type="paragraph" w:styleId="para16" w:customStyle="1">
    <w:name w:val="FRC_figura/quadro/tabela"/>
    <w:qFormat/>
    <w:basedOn w:val="para9"/>
    <w:pPr>
      <w:spacing w:before="0" w:after="0" w:line="240" w:lineRule="auto"/>
      <w:jc w:val="center"/>
    </w:pPr>
  </w:style>
  <w:style w:type="paragraph" w:styleId="para17" w:customStyle="1">
    <w:name w:val="FRC_título_figura/quadro/tabela"/>
    <w:qFormat/>
    <w:basedOn w:val="para9"/>
    <w:pPr>
      <w:spacing w:after="120" w:line="240" w:lineRule="auto"/>
      <w:jc w:val="center"/>
      <w:keepNext/>
      <w:keepLines/>
      <w:widowControl w:val="0"/>
    </w:pPr>
  </w:style>
  <w:style w:type="paragraph" w:styleId="para18" w:customStyle="1">
    <w:name w:val="FRC_fonte_figura/quadro/tabela"/>
    <w:qFormat/>
    <w:basedOn w:val="para16"/>
    <w:pPr>
      <w:spacing w:before="120" w:after="240"/>
      <w:jc w:val="left"/>
      <w:suppressAutoHyphens/>
      <w:hyphenationLines w:val="0"/>
      <w:keepLines/>
      <w:widowControl w:val="0"/>
    </w:pPr>
    <w:rPr>
      <w:sz w:val="20"/>
    </w:rPr>
  </w:style>
  <w:style w:type="paragraph" w:styleId="para19" w:customStyle="1">
    <w:name w:val="FRC_Seção_2ª"/>
    <w:qFormat/>
    <w:basedOn w:val="para1"/>
    <w:rPr>
      <w:caps w:val="0"/>
      <w:color w:val="00007f"/>
    </w:rPr>
  </w:style>
  <w:style w:type="paragraph" w:styleId="para20" w:customStyle="1">
    <w:name w:val="FRC_Seção_3ª"/>
    <w:qFormat/>
    <w:basedOn w:val="para19"/>
    <w:rPr>
      <w:i/>
      <w:sz w:val="24"/>
    </w:rPr>
  </w:style>
  <w:style w:type="character" w:styleId="char0" w:default="1">
    <w:name w:val="Default Paragraph Font"/>
  </w:style>
  <w:style w:type="character" w:styleId="char1" w:customStyle="1">
    <w:name w:val="Cabeçalho Char"/>
    <w:basedOn w:val="char0"/>
  </w:style>
  <w:style w:type="character" w:styleId="char2" w:customStyle="1">
    <w:name w:val="Rodapé Char"/>
    <w:basedOn w:val="char0"/>
  </w:style>
  <w:style w:type="character" w:styleId="char3" w:customStyle="1">
    <w:name w:val="Título 1 Char"/>
    <w:basedOn w:val="char0"/>
    <w:rPr>
      <w:rFonts w:ascii="Franklin Gothic Demi" w:hAnsi="Franklin Gothic Demi" w:eastAsia="Calibri Light"/>
      <w:caps/>
      <w:color w:val="7a0000"/>
      <w:sz w:val="28"/>
      <w:szCs w:val="32"/>
    </w:rPr>
  </w:style>
  <w:style w:type="character" w:styleId="char4" w:customStyle="1">
    <w:name w:val="Texto de nota de rodapé Char"/>
    <w:basedOn w:val="char0"/>
    <w:rPr>
      <w:sz w:val="20"/>
      <w:szCs w:val="20"/>
    </w:rPr>
  </w:style>
  <w:style w:type="character" w:styleId="char5">
    <w:name w:val="Footnote Reference"/>
    <w:basedOn w:val="char0"/>
    <w:rPr>
      <w:vertAlign w:val="superscript"/>
    </w:rPr>
  </w:style>
  <w:style w:type="character" w:styleId="char6" w:customStyle="1">
    <w:name w:val="Título Char"/>
    <w:basedOn w:val="char0"/>
    <w:rPr>
      <w:rFonts w:ascii="Cambria" w:hAnsi="Cambria" w:eastAsia="Calibri Light"/>
      <w:color w:val="c00000"/>
      <w:spacing w:val="-10" w:percent="93"/>
      <w:kern w:val="1"/>
      <w:sz w:val="28"/>
      <w:szCs w:val="56"/>
    </w:rPr>
  </w:style>
  <w:style w:type="character" w:styleId="char7" w:customStyle="1">
    <w:name w:val="Título 3 Char"/>
    <w:basedOn w:val="char0"/>
    <w:rPr>
      <w:rFonts w:ascii="Cambria" w:hAnsi="Cambria" w:eastAsia="Calibri Light"/>
      <w:color w:val="c00000"/>
      <w:spacing w:val="-10" w:percent="93"/>
      <w:kern w:val="1"/>
      <w:sz w:val="28"/>
      <w:szCs w:val="24"/>
    </w:rPr>
  </w:style>
  <w:style w:type="character" w:styleId="char8" w:customStyle="1">
    <w:name w:val="Título 2 Char"/>
    <w:basedOn w:val="char0"/>
    <w:rPr>
      <w:rFonts w:ascii="Calibri Light" w:hAnsi="Calibri Light" w:eastAsia="Calibri Light"/>
      <w:color w:val="2e74b5"/>
      <w:sz w:val="26"/>
      <w:szCs w:val="26"/>
    </w:rPr>
  </w:style>
  <w:style w:type="character" w:styleId="char9" w:customStyle="1">
    <w:name w:val="Título 4 Char"/>
    <w:basedOn w:val="char0"/>
    <w:rPr>
      <w:rFonts w:ascii="Cambria" w:hAnsi="Cambria" w:eastAsia="Calibri Light"/>
      <w:b/>
      <w:i/>
      <w:iCs/>
      <w:color w:val="c00000"/>
      <w:spacing w:val="-10" w:percent="92"/>
      <w:kern w:val="0"/>
      <w:sz w:val="24"/>
      <w:szCs w:val="24"/>
    </w:rPr>
  </w:style>
  <w:style w:type="character" w:styleId="char10">
    <w:name w:val="Hyperlink"/>
    <w:basedOn w:val="char0"/>
    <w:rPr>
      <w:color w:val="0563c1"/>
      <w:u w:color="auto" w:val="single"/>
    </w:rPr>
  </w:style>
  <w:style w:type="character" w:styleId="char11" w:customStyle="1">
    <w:name w:val="Unresolved Mention1"/>
    <w:basedOn w:val="char0"/>
    <w:rPr>
      <w:color w:val="605e5c"/>
      <w:shd w:val="clear" w:fill="e1dfdd"/>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 w:type="table" w:styleId="TableGrid">
    <w:name w:val="Table Grid"/>
    <w:basedOn w:val="TableNormal"/>
    <w:uiPriority w:val="59"/>
    <w:pPr>
      <w:spacing w:after="0" w:line="240" w:lineRule="auto"/>
    </w:pPr>
    <w:tblPr>
      <w:tblStyleRowBandSize w:val="1"/>
      <w:tblStyleColBandSize w:val="1"/>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Calibri" w:hAnsi="Calibri" w:eastAsia="Calibri" w:cs="Times New Roman"/>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heading 1"/>
    <w:qFormat/>
    <w:basedOn w:val="para0"/>
    <w:next w:val="para0"/>
    <w:pPr>
      <w:spacing w:before="240" w:after="240" w:line="240" w:lineRule="auto"/>
      <w:keepNext/>
      <w:outlineLvl w:val="0"/>
      <w:keepLines/>
    </w:pPr>
    <w:rPr>
      <w:rFonts w:ascii="Franklin Gothic Demi" w:hAnsi="Franklin Gothic Demi" w:eastAsia="Calibri Light"/>
      <w:caps/>
      <w:color w:val="7a0000"/>
      <w:sz w:val="28"/>
      <w:szCs w:val="32"/>
    </w:rPr>
  </w:style>
  <w:style w:type="paragraph" w:styleId="para2">
    <w:name w:val="heading 2"/>
    <w:qFormat/>
    <w:basedOn w:val="para0"/>
    <w:next w:val="para0"/>
    <w:pPr>
      <w:spacing w:before="40" w:after="0"/>
      <w:keepNext/>
      <w:outlineLvl w:val="1"/>
      <w:keepLines/>
    </w:pPr>
    <w:rPr>
      <w:rFonts w:ascii="Calibri Light" w:hAnsi="Calibri Light" w:eastAsia="Calibri Light"/>
      <w:color w:val="2e74b5"/>
      <w:sz w:val="26"/>
      <w:szCs w:val="26"/>
    </w:rPr>
  </w:style>
  <w:style w:type="paragraph" w:styleId="para3">
    <w:name w:val="Title"/>
    <w:qFormat/>
    <w:basedOn w:val="para2"/>
    <w:next w:val="para0"/>
    <w:pPr>
      <w:spacing w:before="240" w:after="240" w:line="240" w:lineRule="auto"/>
      <w:contextualSpacing/>
    </w:pPr>
    <w:rPr>
      <w:rFonts w:ascii="Cambria" w:hAnsi="Cambria"/>
      <w:color w:val="c00000"/>
      <w:spacing w:val="-10" w:percent="93"/>
      <w:kern w:val="1"/>
      <w:sz w:val="28"/>
      <w:szCs w:val="56"/>
    </w:rPr>
  </w:style>
  <w:style w:type="paragraph" w:styleId="para4">
    <w:name w:val="heading 3"/>
    <w:qFormat/>
    <w:basedOn w:val="para3"/>
    <w:next w:val="para0"/>
    <w:pPr>
      <w:outlineLvl w:val="2"/>
    </w:pPr>
    <w:rPr>
      <w:szCs w:val="24"/>
    </w:rPr>
  </w:style>
  <w:style w:type="paragraph" w:styleId="para5">
    <w:name w:val="heading 4"/>
    <w:qFormat/>
    <w:basedOn w:val="para4"/>
    <w:next w:val="para0"/>
    <w:pPr>
      <w:outlineLvl w:val="3"/>
    </w:pPr>
    <w:rPr>
      <w:b/>
      <w:i/>
      <w:iCs/>
      <w:sz w:val="24"/>
    </w:rPr>
  </w:style>
  <w:style w:type="paragraph" w:styleId="para6">
    <w:name w:val="Header"/>
    <w:qFormat/>
    <w:basedOn w:val="para0"/>
    <w:pPr>
      <w:spacing w:after="0" w:line="240" w:lineRule="auto"/>
      <w:tabs defTabSz="708">
        <w:tab w:val="center" w:pos="4252" w:leader="none"/>
        <w:tab w:val="right" w:pos="8504" w:leader="none"/>
      </w:tabs>
    </w:pPr>
  </w:style>
  <w:style w:type="paragraph" w:styleId="para7">
    <w:name w:val="Footer"/>
    <w:qFormat/>
    <w:basedOn w:val="para0"/>
    <w:pPr>
      <w:spacing w:after="0" w:line="240" w:lineRule="auto"/>
      <w:tabs defTabSz="708">
        <w:tab w:val="center" w:pos="4252" w:leader="none"/>
        <w:tab w:val="right" w:pos="8504" w:leader="none"/>
      </w:tabs>
    </w:pPr>
  </w:style>
  <w:style w:type="paragraph" w:styleId="para8" w:customStyle="1">
    <w:name w:val="resumo"/>
    <w:qFormat/>
    <w:basedOn w:val="para0"/>
    <w:pPr>
      <w:spacing/>
      <w:jc w:val="both"/>
    </w:pPr>
    <w:rPr>
      <w:rFonts w:ascii="Cambria" w:hAnsi="Cambria"/>
      <w:sz w:val="24"/>
      <w:szCs w:val="21"/>
      <w:shd w:val="clear" w:fill="ffffff"/>
    </w:rPr>
  </w:style>
  <w:style w:type="paragraph" w:styleId="para9" w:customStyle="1">
    <w:name w:val="RFC_parágrafo"/>
    <w:qFormat/>
    <w:basedOn w:val="para0"/>
    <w:pPr>
      <w:spacing w:before="240" w:after="240" w:line="360" w:lineRule="auto"/>
      <w:jc w:val="both"/>
    </w:pPr>
    <w:rPr>
      <w:rFonts w:ascii="Cambria" w:hAnsi="Cambria"/>
      <w:sz w:val="24"/>
      <w:szCs w:val="24"/>
    </w:rPr>
  </w:style>
  <w:style w:type="paragraph" w:styleId="para10" w:customStyle="1">
    <w:name w:val="FRC_cit_longa"/>
    <w:qFormat/>
    <w:basedOn w:val="para0"/>
    <w:pPr>
      <w:ind w:left="2268"/>
      <w:spacing w:before="240" w:after="240" w:line="240" w:lineRule="auto"/>
      <w:jc w:val="both"/>
      <w:tabs defTabSz="708">
        <w:tab w:val="left" w:pos="-5" w:leader="none"/>
      </w:tabs>
    </w:pPr>
    <w:rPr>
      <w:rFonts w:ascii="Cambria" w:hAnsi="Cambria"/>
      <w:szCs w:val="20"/>
    </w:rPr>
  </w:style>
  <w:style w:type="paragraph" w:styleId="para11" w:customStyle="1">
    <w:name w:val="FRC_rodapé"/>
    <w:qFormat/>
    <w:basedOn w:val="para0"/>
    <w:pPr>
      <w:ind w:left="113" w:hanging="113"/>
      <w:spacing w:before="120" w:after="120" w:line="240" w:lineRule="auto"/>
    </w:pPr>
    <w:rPr>
      <w:rFonts w:ascii="Cambria" w:hAnsi="Cambria" w:cs="Calibri"/>
      <w:sz w:val="20"/>
      <w:szCs w:val="20"/>
    </w:rPr>
  </w:style>
  <w:style w:type="paragraph" w:styleId="para12" w:customStyle="1">
    <w:name w:val="FRC_Seção_1ª"/>
    <w:qFormat/>
    <w:basedOn w:val="para1"/>
    <w:rPr>
      <w:color w:val="00007f"/>
    </w:rPr>
  </w:style>
  <w:style w:type="paragraph" w:styleId="para13" w:customStyle="1">
    <w:name w:val="FRC_referência_título"/>
    <w:qFormat/>
    <w:basedOn w:val="para1"/>
    <w:pPr>
      <w:spacing w:line="360" w:lineRule="auto"/>
      <w:jc w:val="center"/>
    </w:pPr>
    <w:rPr>
      <w:rFonts w:ascii="Cambria" w:hAnsi="Cambria"/>
      <w:b/>
      <w:sz w:val="24"/>
      <w:szCs w:val="24"/>
      <w:lang w:val="en-us"/>
    </w:rPr>
  </w:style>
  <w:style w:type="paragraph" w:styleId="para14">
    <w:name w:val="Footnote Text"/>
    <w:qFormat/>
    <w:basedOn w:val="para0"/>
    <w:pPr>
      <w:spacing w:after="0" w:line="240" w:lineRule="auto"/>
    </w:pPr>
    <w:rPr>
      <w:sz w:val="20"/>
      <w:szCs w:val="20"/>
    </w:rPr>
  </w:style>
  <w:style w:type="paragraph" w:styleId="para15" w:customStyle="1">
    <w:name w:val="FRC_referencias"/>
    <w:qFormat/>
    <w:basedOn w:val="para0"/>
    <w:pPr>
      <w:spacing w:before="240" w:line="240" w:lineRule="auto"/>
    </w:pPr>
    <w:rPr>
      <w:rFonts w:ascii="Cambria" w:hAnsi="Cambria"/>
      <w:sz w:val="24"/>
      <w:szCs w:val="24"/>
      <w:lang w:val="en-us"/>
    </w:rPr>
  </w:style>
  <w:style w:type="paragraph" w:styleId="para16" w:customStyle="1">
    <w:name w:val="FRC_figura/quadro/tabela"/>
    <w:qFormat/>
    <w:basedOn w:val="para9"/>
    <w:pPr>
      <w:spacing w:before="0" w:after="0" w:line="240" w:lineRule="auto"/>
      <w:jc w:val="center"/>
    </w:pPr>
  </w:style>
  <w:style w:type="paragraph" w:styleId="para17" w:customStyle="1">
    <w:name w:val="FRC_título_figura/quadro/tabela"/>
    <w:qFormat/>
    <w:basedOn w:val="para9"/>
    <w:pPr>
      <w:spacing w:after="120" w:line="240" w:lineRule="auto"/>
      <w:jc w:val="center"/>
      <w:keepNext/>
      <w:keepLines/>
      <w:widowControl w:val="0"/>
    </w:pPr>
  </w:style>
  <w:style w:type="paragraph" w:styleId="para18" w:customStyle="1">
    <w:name w:val="FRC_fonte_figura/quadro/tabela"/>
    <w:qFormat/>
    <w:basedOn w:val="para16"/>
    <w:pPr>
      <w:spacing w:before="120" w:after="240"/>
      <w:jc w:val="left"/>
      <w:suppressAutoHyphens/>
      <w:hyphenationLines w:val="0"/>
      <w:keepLines/>
      <w:widowControl w:val="0"/>
    </w:pPr>
    <w:rPr>
      <w:sz w:val="20"/>
    </w:rPr>
  </w:style>
  <w:style w:type="paragraph" w:styleId="para19" w:customStyle="1">
    <w:name w:val="FRC_Seção_2ª"/>
    <w:qFormat/>
    <w:basedOn w:val="para1"/>
    <w:rPr>
      <w:caps w:val="0"/>
      <w:color w:val="00007f"/>
    </w:rPr>
  </w:style>
  <w:style w:type="paragraph" w:styleId="para20" w:customStyle="1">
    <w:name w:val="FRC_Seção_3ª"/>
    <w:qFormat/>
    <w:basedOn w:val="para19"/>
    <w:rPr>
      <w:i/>
      <w:sz w:val="24"/>
    </w:rPr>
  </w:style>
  <w:style w:type="character" w:styleId="char0" w:default="1">
    <w:name w:val="Default Paragraph Font"/>
  </w:style>
  <w:style w:type="character" w:styleId="char1" w:customStyle="1">
    <w:name w:val="Cabeçalho Char"/>
    <w:basedOn w:val="char0"/>
  </w:style>
  <w:style w:type="character" w:styleId="char2" w:customStyle="1">
    <w:name w:val="Rodapé Char"/>
    <w:basedOn w:val="char0"/>
  </w:style>
  <w:style w:type="character" w:styleId="char3" w:customStyle="1">
    <w:name w:val="Título 1 Char"/>
    <w:basedOn w:val="char0"/>
    <w:rPr>
      <w:rFonts w:ascii="Franklin Gothic Demi" w:hAnsi="Franklin Gothic Demi" w:eastAsia="Calibri Light"/>
      <w:caps/>
      <w:color w:val="7a0000"/>
      <w:sz w:val="28"/>
      <w:szCs w:val="32"/>
    </w:rPr>
  </w:style>
  <w:style w:type="character" w:styleId="char4" w:customStyle="1">
    <w:name w:val="Texto de nota de rodapé Char"/>
    <w:basedOn w:val="char0"/>
    <w:rPr>
      <w:sz w:val="20"/>
      <w:szCs w:val="20"/>
    </w:rPr>
  </w:style>
  <w:style w:type="character" w:styleId="char5">
    <w:name w:val="Footnote Reference"/>
    <w:basedOn w:val="char0"/>
    <w:rPr>
      <w:vertAlign w:val="superscript"/>
    </w:rPr>
  </w:style>
  <w:style w:type="character" w:styleId="char6" w:customStyle="1">
    <w:name w:val="Título Char"/>
    <w:basedOn w:val="char0"/>
    <w:rPr>
      <w:rFonts w:ascii="Cambria" w:hAnsi="Cambria" w:eastAsia="Calibri Light"/>
      <w:color w:val="c00000"/>
      <w:spacing w:val="-10" w:percent="93"/>
      <w:kern w:val="1"/>
      <w:sz w:val="28"/>
      <w:szCs w:val="56"/>
    </w:rPr>
  </w:style>
  <w:style w:type="character" w:styleId="char7" w:customStyle="1">
    <w:name w:val="Título 3 Char"/>
    <w:basedOn w:val="char0"/>
    <w:rPr>
      <w:rFonts w:ascii="Cambria" w:hAnsi="Cambria" w:eastAsia="Calibri Light"/>
      <w:color w:val="c00000"/>
      <w:spacing w:val="-10" w:percent="93"/>
      <w:kern w:val="1"/>
      <w:sz w:val="28"/>
      <w:szCs w:val="24"/>
    </w:rPr>
  </w:style>
  <w:style w:type="character" w:styleId="char8" w:customStyle="1">
    <w:name w:val="Título 2 Char"/>
    <w:basedOn w:val="char0"/>
    <w:rPr>
      <w:rFonts w:ascii="Calibri Light" w:hAnsi="Calibri Light" w:eastAsia="Calibri Light"/>
      <w:color w:val="2e74b5"/>
      <w:sz w:val="26"/>
      <w:szCs w:val="26"/>
    </w:rPr>
  </w:style>
  <w:style w:type="character" w:styleId="char9" w:customStyle="1">
    <w:name w:val="Título 4 Char"/>
    <w:basedOn w:val="char0"/>
    <w:rPr>
      <w:rFonts w:ascii="Cambria" w:hAnsi="Cambria" w:eastAsia="Calibri Light"/>
      <w:b/>
      <w:i/>
      <w:iCs/>
      <w:color w:val="c00000"/>
      <w:spacing w:val="-10" w:percent="92"/>
      <w:kern w:val="0"/>
      <w:sz w:val="24"/>
      <w:szCs w:val="24"/>
    </w:rPr>
  </w:style>
  <w:style w:type="character" w:styleId="char10">
    <w:name w:val="Hyperlink"/>
    <w:basedOn w:val="char0"/>
    <w:rPr>
      <w:color w:val="0563c1"/>
      <w:u w:color="auto" w:val="single"/>
    </w:rPr>
  </w:style>
  <w:style w:type="character" w:styleId="char11" w:customStyle="1">
    <w:name w:val="Unresolved Mention1"/>
    <w:basedOn w:val="char0"/>
    <w:rPr>
      <w:color w:val="605e5c"/>
      <w:shd w:val="clear" w:fill="e1dfdd"/>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 w:type="table" w:styleId="TableGrid">
    <w:name w:val="Table Grid"/>
    <w:basedOn w:val="TableNormal"/>
    <w:uiPriority w:val="59"/>
    <w:pPr>
      <w:spacing w:after="0" w:line="240" w:lineRule="auto"/>
    </w:pPr>
    <w:tblPr>
      <w:tblStyleRowBandSize w:val="1"/>
      <w:tblStyleColBandSize w:val="1"/>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footnotes" Target="footnotes.xml"/><Relationship Id="rId9" Type="http://schemas.openxmlformats.org/officeDocument/2006/relationships/image" Target="media/image1.png"/><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header" Target="header1.xml"/><Relationship Id="rId13" Type="http://schemas.openxmlformats.org/officeDocument/2006/relationships/footer" Target="footer1.xml"/></Relationships>
</file>

<file path=word/_rels/footer1.xml.rels><?xml version="1.0" encoding="UTF-8" standalone="yes" ?>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Franklin Gothic Demi"/>
        <a:ea typeface="Calibri Light"/>
        <a:cs typeface="Times New Roman"/>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2021 rev.1046</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MAIRINK, Carlos Henrique de almeida.</dc:title>
  <dc:subject/>
  <dc:creator>Filipi Soares</dc:creator>
  <cp:keywords/>
  <dc:description/>
  <cp:lastModifiedBy>Almeida</cp:lastModifiedBy>
  <cp:revision>4</cp:revision>
  <cp:lastPrinted>2019-11-01T21:06:00Z</cp:lastPrinted>
  <dcterms:created xsi:type="dcterms:W3CDTF">2021-06-26T03:53:00Z</dcterms:created>
  <dcterms:modified xsi:type="dcterms:W3CDTF">2022-08-17T17:10:29Z</dcterms:modified>
</cp:coreProperties>
</file>